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E37" w:rsidRDefault="00B4451F">
      <w:pPr>
        <w:rPr>
          <w:lang w:val="en-US"/>
        </w:rPr>
      </w:pPr>
    </w:p>
    <w:p w:rsidR="00814B6E" w:rsidRDefault="00814B6E">
      <w:pPr>
        <w:rPr>
          <w:lang w:val="en-US"/>
        </w:rPr>
      </w:pPr>
    </w:p>
    <w:p w:rsidR="00814B6E" w:rsidRDefault="00814B6E" w:rsidP="00814B6E">
      <w:pPr>
        <w:adjustRightInd w:val="0"/>
        <w:ind w:firstLine="540"/>
        <w:jc w:val="center"/>
        <w:rPr>
          <w:sz w:val="22"/>
          <w:szCs w:val="22"/>
        </w:rPr>
      </w:pPr>
      <w:bookmarkStart w:id="0" w:name="_GoBack"/>
      <w:r w:rsidRPr="005C24C5">
        <w:rPr>
          <w:bCs/>
          <w:sz w:val="24"/>
          <w:szCs w:val="24"/>
        </w:rPr>
        <w:t>Сообщение о существенном факте</w:t>
      </w:r>
      <w:r>
        <w:rPr>
          <w:bCs/>
          <w:sz w:val="24"/>
          <w:szCs w:val="24"/>
        </w:rPr>
        <w:t xml:space="preserve"> - </w:t>
      </w:r>
      <w:r>
        <w:rPr>
          <w:sz w:val="22"/>
          <w:szCs w:val="22"/>
        </w:rPr>
        <w:t>о принятых советом директоров эмитента решениях</w:t>
      </w:r>
    </w:p>
    <w:p w:rsidR="00814B6E" w:rsidRDefault="00F41A37" w:rsidP="00814B6E">
      <w:pPr>
        <w:adjustRightInd w:val="0"/>
        <w:ind w:firstLine="54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об избрании председателя совета директоров </w:t>
      </w:r>
      <w:r w:rsidR="00814B6E">
        <w:rPr>
          <w:sz w:val="22"/>
          <w:szCs w:val="22"/>
        </w:rPr>
        <w:t xml:space="preserve"> эмитента</w:t>
      </w:r>
    </w:p>
    <w:p w:rsidR="00814B6E" w:rsidRDefault="00814B6E" w:rsidP="00814B6E">
      <w:pPr>
        <w:adjustRightInd w:val="0"/>
        <w:ind w:firstLine="540"/>
        <w:jc w:val="center"/>
        <w:rPr>
          <w:b/>
          <w:bCs/>
          <w:sz w:val="26"/>
          <w:szCs w:val="26"/>
        </w:rPr>
      </w:pPr>
    </w:p>
    <w:tbl>
      <w:tblPr>
        <w:tblW w:w="9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33"/>
        <w:gridCol w:w="5046"/>
      </w:tblGrid>
      <w:tr w:rsidR="00814B6E" w:rsidRPr="00CA4E84" w:rsidTr="00D46EEB">
        <w:trPr>
          <w:cantSplit/>
        </w:trPr>
        <w:tc>
          <w:tcPr>
            <w:tcW w:w="9979" w:type="dxa"/>
            <w:gridSpan w:val="2"/>
          </w:tcPr>
          <w:p w:rsidR="00814B6E" w:rsidRPr="00CA4E84" w:rsidRDefault="00814B6E" w:rsidP="00D46EEB">
            <w:pPr>
              <w:jc w:val="center"/>
              <w:rPr>
                <w:sz w:val="22"/>
                <w:szCs w:val="22"/>
              </w:rPr>
            </w:pPr>
            <w:r w:rsidRPr="00CA4E84">
              <w:rPr>
                <w:sz w:val="22"/>
                <w:szCs w:val="22"/>
              </w:rPr>
              <w:t>1. Общие сведения</w:t>
            </w:r>
          </w:p>
        </w:tc>
      </w:tr>
      <w:tr w:rsidR="00814B6E" w:rsidRPr="00CA4E84" w:rsidTr="00D46EEB">
        <w:tc>
          <w:tcPr>
            <w:tcW w:w="4933" w:type="dxa"/>
          </w:tcPr>
          <w:p w:rsidR="00814B6E" w:rsidRPr="00CA4E84" w:rsidRDefault="00814B6E" w:rsidP="00D46EEB">
            <w:pPr>
              <w:ind w:left="57" w:right="57"/>
              <w:jc w:val="both"/>
              <w:rPr>
                <w:sz w:val="22"/>
                <w:szCs w:val="22"/>
              </w:rPr>
            </w:pPr>
            <w:r w:rsidRPr="00CA4E84">
              <w:rPr>
                <w:sz w:val="22"/>
                <w:szCs w:val="22"/>
              </w:rPr>
              <w:t>1.1. Полное фирменное наименование эмитента (для некоммерческой организации – наименование)</w:t>
            </w:r>
          </w:p>
        </w:tc>
        <w:tc>
          <w:tcPr>
            <w:tcW w:w="5046" w:type="dxa"/>
          </w:tcPr>
          <w:p w:rsidR="00814B6E" w:rsidRPr="00EC1E4D" w:rsidRDefault="00814B6E" w:rsidP="00D46EEB">
            <w:pPr>
              <w:pStyle w:val="prilozhenie"/>
              <w:ind w:firstLine="0"/>
              <w:rPr>
                <w:bCs/>
              </w:rPr>
            </w:pPr>
            <w:r w:rsidRPr="00EC1E4D">
              <w:rPr>
                <w:bCs/>
              </w:rPr>
              <w:t>Открытое акционерное общество «</w:t>
            </w:r>
            <w:proofErr w:type="spellStart"/>
            <w:r w:rsidRPr="00EC1E4D">
              <w:rPr>
                <w:bCs/>
              </w:rPr>
              <w:t>Калугатоппром</w:t>
            </w:r>
            <w:proofErr w:type="spellEnd"/>
            <w:r w:rsidRPr="00EC1E4D">
              <w:rPr>
                <w:bCs/>
              </w:rPr>
              <w:t>»</w:t>
            </w:r>
          </w:p>
        </w:tc>
      </w:tr>
      <w:tr w:rsidR="00814B6E" w:rsidRPr="00CA4E84" w:rsidTr="00D46EEB">
        <w:tc>
          <w:tcPr>
            <w:tcW w:w="4933" w:type="dxa"/>
          </w:tcPr>
          <w:p w:rsidR="00814B6E" w:rsidRPr="00CA4E84" w:rsidRDefault="00814B6E" w:rsidP="00D46EEB">
            <w:pPr>
              <w:ind w:left="57" w:right="57"/>
              <w:jc w:val="both"/>
              <w:rPr>
                <w:sz w:val="22"/>
                <w:szCs w:val="22"/>
              </w:rPr>
            </w:pPr>
            <w:r w:rsidRPr="00CA4E84">
              <w:rPr>
                <w:sz w:val="22"/>
                <w:szCs w:val="22"/>
              </w:rPr>
              <w:t>1.2. Сокращенное фирменное наименование эмитента</w:t>
            </w:r>
          </w:p>
        </w:tc>
        <w:tc>
          <w:tcPr>
            <w:tcW w:w="5046" w:type="dxa"/>
          </w:tcPr>
          <w:p w:rsidR="00814B6E" w:rsidRPr="00EC1E4D" w:rsidRDefault="00814B6E" w:rsidP="00D46EEB">
            <w:pPr>
              <w:pStyle w:val="prilozhenie"/>
              <w:ind w:firstLine="0"/>
              <w:rPr>
                <w:bCs/>
              </w:rPr>
            </w:pPr>
            <w:r w:rsidRPr="00EC1E4D">
              <w:rPr>
                <w:bCs/>
              </w:rPr>
              <w:t>ОАО «</w:t>
            </w:r>
            <w:proofErr w:type="spellStart"/>
            <w:r w:rsidRPr="00EC1E4D">
              <w:rPr>
                <w:bCs/>
              </w:rPr>
              <w:t>Калугатоппром</w:t>
            </w:r>
            <w:proofErr w:type="spellEnd"/>
            <w:r w:rsidRPr="00EC1E4D">
              <w:rPr>
                <w:bCs/>
              </w:rPr>
              <w:t>»</w:t>
            </w:r>
          </w:p>
        </w:tc>
      </w:tr>
      <w:tr w:rsidR="00814B6E" w:rsidRPr="00CA4E84" w:rsidTr="00D46EEB">
        <w:tc>
          <w:tcPr>
            <w:tcW w:w="4933" w:type="dxa"/>
          </w:tcPr>
          <w:p w:rsidR="00814B6E" w:rsidRPr="00CA4E84" w:rsidRDefault="00814B6E" w:rsidP="00D46EEB">
            <w:pPr>
              <w:ind w:left="57" w:right="57"/>
              <w:jc w:val="both"/>
              <w:rPr>
                <w:sz w:val="22"/>
                <w:szCs w:val="22"/>
              </w:rPr>
            </w:pPr>
            <w:r w:rsidRPr="00CA4E84">
              <w:rPr>
                <w:sz w:val="22"/>
                <w:szCs w:val="22"/>
              </w:rPr>
              <w:t>1.3. Место нахождения эмитента</w:t>
            </w:r>
          </w:p>
        </w:tc>
        <w:tc>
          <w:tcPr>
            <w:tcW w:w="5046" w:type="dxa"/>
          </w:tcPr>
          <w:p w:rsidR="00814B6E" w:rsidRPr="00EC1E4D" w:rsidRDefault="00814B6E" w:rsidP="00D46EEB">
            <w:r w:rsidRPr="00EC1E4D">
              <w:rPr>
                <w:bCs/>
              </w:rPr>
              <w:t>248025,  г. Калуга, пер. Сельский, д.10</w:t>
            </w:r>
          </w:p>
        </w:tc>
      </w:tr>
      <w:tr w:rsidR="00814B6E" w:rsidRPr="00CA4E84" w:rsidTr="00D46EEB">
        <w:tc>
          <w:tcPr>
            <w:tcW w:w="4933" w:type="dxa"/>
          </w:tcPr>
          <w:p w:rsidR="00814B6E" w:rsidRPr="00CA4E84" w:rsidRDefault="00814B6E" w:rsidP="00D46EEB">
            <w:pPr>
              <w:ind w:left="57" w:right="57"/>
              <w:jc w:val="both"/>
              <w:rPr>
                <w:sz w:val="22"/>
                <w:szCs w:val="22"/>
              </w:rPr>
            </w:pPr>
            <w:r w:rsidRPr="00CA4E84">
              <w:rPr>
                <w:sz w:val="22"/>
                <w:szCs w:val="22"/>
              </w:rPr>
              <w:t>1.4. ОГРН эмитента</w:t>
            </w:r>
          </w:p>
        </w:tc>
        <w:tc>
          <w:tcPr>
            <w:tcW w:w="5046" w:type="dxa"/>
          </w:tcPr>
          <w:p w:rsidR="00814B6E" w:rsidRPr="00EC1E4D" w:rsidRDefault="00814B6E" w:rsidP="00D46EEB">
            <w:r w:rsidRPr="00EC1E4D">
              <w:rPr>
                <w:bCs/>
                <w:lang w:val="en-AU"/>
              </w:rPr>
              <w:t>1024001342364</w:t>
            </w:r>
          </w:p>
        </w:tc>
      </w:tr>
      <w:tr w:rsidR="00814B6E" w:rsidRPr="00CA4E84" w:rsidTr="00D46EEB">
        <w:tc>
          <w:tcPr>
            <w:tcW w:w="4933" w:type="dxa"/>
          </w:tcPr>
          <w:p w:rsidR="00814B6E" w:rsidRPr="00CA4E84" w:rsidRDefault="00814B6E" w:rsidP="00D46EEB">
            <w:pPr>
              <w:ind w:left="57" w:right="57"/>
              <w:jc w:val="both"/>
              <w:rPr>
                <w:sz w:val="22"/>
                <w:szCs w:val="22"/>
              </w:rPr>
            </w:pPr>
            <w:r w:rsidRPr="00CA4E84">
              <w:rPr>
                <w:sz w:val="22"/>
                <w:szCs w:val="22"/>
              </w:rPr>
              <w:t>1.5. ИНН эмитента</w:t>
            </w:r>
          </w:p>
        </w:tc>
        <w:tc>
          <w:tcPr>
            <w:tcW w:w="5046" w:type="dxa"/>
          </w:tcPr>
          <w:p w:rsidR="00814B6E" w:rsidRPr="00EC1E4D" w:rsidRDefault="00814B6E" w:rsidP="00D46EEB">
            <w:r w:rsidRPr="00EC1E4D">
              <w:rPr>
                <w:bCs/>
              </w:rPr>
              <w:t>4028015808</w:t>
            </w:r>
          </w:p>
        </w:tc>
      </w:tr>
      <w:tr w:rsidR="00814B6E" w:rsidRPr="00CA4E84" w:rsidTr="00D46EEB">
        <w:tc>
          <w:tcPr>
            <w:tcW w:w="4933" w:type="dxa"/>
          </w:tcPr>
          <w:p w:rsidR="00814B6E" w:rsidRPr="00CA4E84" w:rsidRDefault="00814B6E" w:rsidP="00D46EEB">
            <w:pPr>
              <w:ind w:left="57" w:right="57"/>
              <w:jc w:val="both"/>
              <w:rPr>
                <w:sz w:val="22"/>
                <w:szCs w:val="22"/>
              </w:rPr>
            </w:pPr>
            <w:r w:rsidRPr="00CA4E84">
              <w:rPr>
                <w:sz w:val="22"/>
                <w:szCs w:val="22"/>
              </w:rPr>
              <w:t>1.6. Уникальный код эмитента, присвоенный регистрирующим органом</w:t>
            </w:r>
          </w:p>
        </w:tc>
        <w:tc>
          <w:tcPr>
            <w:tcW w:w="5046" w:type="dxa"/>
          </w:tcPr>
          <w:p w:rsidR="00814B6E" w:rsidRPr="00EC1E4D" w:rsidRDefault="00814B6E" w:rsidP="00D46EEB">
            <w:r w:rsidRPr="00EC1E4D">
              <w:rPr>
                <w:bCs/>
              </w:rPr>
              <w:t>09691-A</w:t>
            </w:r>
          </w:p>
        </w:tc>
      </w:tr>
      <w:tr w:rsidR="00814B6E" w:rsidRPr="00CA4E84" w:rsidTr="00D46EEB">
        <w:tc>
          <w:tcPr>
            <w:tcW w:w="4933" w:type="dxa"/>
          </w:tcPr>
          <w:p w:rsidR="00814B6E" w:rsidRPr="00CA4E84" w:rsidRDefault="00814B6E" w:rsidP="00D46EEB">
            <w:pPr>
              <w:ind w:left="57" w:right="57"/>
              <w:jc w:val="both"/>
              <w:rPr>
                <w:sz w:val="22"/>
                <w:szCs w:val="22"/>
              </w:rPr>
            </w:pPr>
            <w:r w:rsidRPr="00CA4E84">
              <w:rPr>
                <w:sz w:val="22"/>
                <w:szCs w:val="22"/>
              </w:rPr>
              <w:t>1.7. Адрес страницы в сети Интернет, используемой эмитентом для раскрытия информации</w:t>
            </w:r>
          </w:p>
        </w:tc>
        <w:tc>
          <w:tcPr>
            <w:tcW w:w="5046" w:type="dxa"/>
          </w:tcPr>
          <w:p w:rsidR="00814B6E" w:rsidRPr="00DB3661" w:rsidRDefault="00B4451F" w:rsidP="00D46EEB">
            <w:pPr>
              <w:pStyle w:val="ConsPlusNonforma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hyperlink r:id="rId6" w:history="1">
              <w:r w:rsidR="00814B6E" w:rsidRPr="00DB3661">
                <w:rPr>
                  <w:rStyle w:val="a3"/>
                  <w:rFonts w:ascii="Times New Roman" w:hAnsi="Times New Roman" w:cs="Times New Roman"/>
                  <w:bCs/>
                  <w:sz w:val="22"/>
                  <w:szCs w:val="22"/>
                  <w:lang w:val="en-US"/>
                </w:rPr>
                <w:t>www</w:t>
              </w:r>
              <w:r w:rsidR="00814B6E" w:rsidRPr="00DB3661">
                <w:rPr>
                  <w:rStyle w:val="a3"/>
                  <w:rFonts w:ascii="Times New Roman" w:hAnsi="Times New Roman" w:cs="Times New Roman"/>
                  <w:bCs/>
                  <w:sz w:val="22"/>
                  <w:szCs w:val="22"/>
                </w:rPr>
                <w:t>.</w:t>
              </w:r>
              <w:r w:rsidR="00814B6E" w:rsidRPr="00DB3661">
                <w:rPr>
                  <w:rStyle w:val="a3"/>
                  <w:rFonts w:ascii="Times New Roman" w:hAnsi="Times New Roman" w:cs="Times New Roman"/>
                  <w:bCs/>
                  <w:sz w:val="22"/>
                  <w:szCs w:val="22"/>
                  <w:lang w:val="en-US"/>
                </w:rPr>
                <w:t>class</w:t>
              </w:r>
              <w:r w:rsidR="00814B6E" w:rsidRPr="00DB3661">
                <w:rPr>
                  <w:rStyle w:val="a3"/>
                  <w:rFonts w:ascii="Times New Roman" w:hAnsi="Times New Roman" w:cs="Times New Roman"/>
                  <w:bCs/>
                  <w:sz w:val="22"/>
                  <w:szCs w:val="22"/>
                </w:rPr>
                <w:t>.</w:t>
              </w:r>
              <w:proofErr w:type="spellStart"/>
              <w:r w:rsidR="00814B6E" w:rsidRPr="00DB3661">
                <w:rPr>
                  <w:rStyle w:val="a3"/>
                  <w:rFonts w:ascii="Times New Roman" w:hAnsi="Times New Roman" w:cs="Times New Roman"/>
                  <w:bCs/>
                  <w:sz w:val="22"/>
                  <w:szCs w:val="22"/>
                  <w:lang w:val="en-US"/>
                </w:rPr>
                <w:t>kaluga</w:t>
              </w:r>
              <w:proofErr w:type="spellEnd"/>
              <w:r w:rsidR="00814B6E" w:rsidRPr="00DB3661">
                <w:rPr>
                  <w:rStyle w:val="a3"/>
                  <w:rFonts w:ascii="Times New Roman" w:hAnsi="Times New Roman" w:cs="Times New Roman"/>
                  <w:bCs/>
                  <w:sz w:val="22"/>
                  <w:szCs w:val="22"/>
                </w:rPr>
                <w:t>.</w:t>
              </w:r>
              <w:proofErr w:type="spellStart"/>
              <w:r w:rsidR="00814B6E" w:rsidRPr="00DB3661">
                <w:rPr>
                  <w:rStyle w:val="a3"/>
                  <w:rFonts w:ascii="Times New Roman" w:hAnsi="Times New Roman" w:cs="Times New Roman"/>
                  <w:bCs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814B6E" w:rsidRPr="00E5129A" w:rsidRDefault="00814B6E" w:rsidP="00D46EEB">
            <w:pPr>
              <w:pStyle w:val="prilozhenie"/>
              <w:ind w:firstLine="0"/>
              <w:rPr>
                <w:b/>
                <w:bCs/>
              </w:rPr>
            </w:pPr>
            <w:r w:rsidRPr="00DB3661">
              <w:rPr>
                <w:sz w:val="22"/>
                <w:szCs w:val="22"/>
              </w:rPr>
              <w:t>www.e-disclosure.ru/portal/company.aspx?id=5087</w:t>
            </w:r>
          </w:p>
        </w:tc>
      </w:tr>
    </w:tbl>
    <w:p w:rsidR="00814B6E" w:rsidRPr="00CA4E84" w:rsidRDefault="00814B6E" w:rsidP="00814B6E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79"/>
      </w:tblGrid>
      <w:tr w:rsidR="00814B6E" w:rsidRPr="00CA4E84" w:rsidTr="00D46EEB">
        <w:tc>
          <w:tcPr>
            <w:tcW w:w="9979" w:type="dxa"/>
          </w:tcPr>
          <w:p w:rsidR="00814B6E" w:rsidRPr="00CA4E84" w:rsidRDefault="00814B6E" w:rsidP="00D46EEB">
            <w:pPr>
              <w:jc w:val="center"/>
              <w:rPr>
                <w:sz w:val="22"/>
                <w:szCs w:val="22"/>
              </w:rPr>
            </w:pPr>
            <w:r w:rsidRPr="00CA4E84">
              <w:rPr>
                <w:sz w:val="22"/>
                <w:szCs w:val="22"/>
              </w:rPr>
              <w:t>2. Содержание сообщения</w:t>
            </w:r>
          </w:p>
        </w:tc>
      </w:tr>
      <w:tr w:rsidR="00814B6E" w:rsidRPr="00CA4E84" w:rsidTr="00D46EEB">
        <w:tc>
          <w:tcPr>
            <w:tcW w:w="9979" w:type="dxa"/>
          </w:tcPr>
          <w:p w:rsidR="00B4451F" w:rsidRPr="00B4451F" w:rsidRDefault="00814B6E" w:rsidP="004F4F85">
            <w:pPr>
              <w:numPr>
                <w:ilvl w:val="0"/>
                <w:numId w:val="1"/>
              </w:numPr>
              <w:overflowPunct w:val="0"/>
              <w:adjustRightInd w:val="0"/>
              <w:jc w:val="both"/>
              <w:outlineLvl w:val="3"/>
              <w:rPr>
                <w:sz w:val="22"/>
                <w:szCs w:val="22"/>
              </w:rPr>
            </w:pPr>
            <w:r w:rsidRPr="00B4451F">
              <w:rPr>
                <w:sz w:val="22"/>
                <w:szCs w:val="22"/>
              </w:rPr>
              <w:t xml:space="preserve">Кворум заседания совета директоров (наблюдательного совета) эмитента и результаты голосования </w:t>
            </w:r>
            <w:r w:rsidRPr="00B4451F">
              <w:rPr>
                <w:bCs/>
                <w:sz w:val="22"/>
                <w:szCs w:val="22"/>
              </w:rPr>
              <w:t xml:space="preserve">по вопросам о принятии решений об </w:t>
            </w:r>
            <w:r w:rsidR="00B4451F" w:rsidRPr="00B4451F">
              <w:rPr>
                <w:bCs/>
                <w:sz w:val="22"/>
                <w:szCs w:val="22"/>
              </w:rPr>
              <w:t xml:space="preserve">избрании председателя совета директоров эмитента: </w:t>
            </w:r>
          </w:p>
          <w:p w:rsidR="004F4F85" w:rsidRPr="00B4451F" w:rsidRDefault="004F4F85" w:rsidP="00B4451F">
            <w:pPr>
              <w:overflowPunct w:val="0"/>
              <w:adjustRightInd w:val="0"/>
              <w:jc w:val="both"/>
              <w:outlineLvl w:val="3"/>
              <w:rPr>
                <w:sz w:val="22"/>
                <w:szCs w:val="22"/>
              </w:rPr>
            </w:pPr>
            <w:r w:rsidRPr="00B4451F">
              <w:rPr>
                <w:sz w:val="22"/>
                <w:szCs w:val="22"/>
              </w:rPr>
              <w:t>Всего приняло участие в собрании 5 членов Совета директоров. В соответствии с Федеральным законом «Об акционерных обществах» и Уставом Общества кворум имеется (100 % от общего количества избранных членов Совета директоров Общества).</w:t>
            </w:r>
          </w:p>
          <w:p w:rsidR="00814B6E" w:rsidRPr="004F4F85" w:rsidRDefault="00814B6E" w:rsidP="00814B6E">
            <w:pPr>
              <w:rPr>
                <w:sz w:val="22"/>
                <w:szCs w:val="22"/>
              </w:rPr>
            </w:pPr>
            <w:r w:rsidRPr="004F4F85">
              <w:rPr>
                <w:bCs/>
                <w:sz w:val="22"/>
                <w:szCs w:val="22"/>
              </w:rPr>
              <w:t>Результаты голосования</w:t>
            </w:r>
            <w:r w:rsidR="004F4F85">
              <w:rPr>
                <w:bCs/>
                <w:sz w:val="22"/>
                <w:szCs w:val="22"/>
              </w:rPr>
              <w:t xml:space="preserve"> по вопросам о принятии решения об избрании </w:t>
            </w:r>
            <w:r w:rsidR="004F4F85">
              <w:rPr>
                <w:sz w:val="22"/>
                <w:szCs w:val="22"/>
              </w:rPr>
              <w:t>председателя Совета директоров</w:t>
            </w:r>
            <w:r w:rsidRPr="004F4F85">
              <w:rPr>
                <w:bCs/>
                <w:sz w:val="22"/>
                <w:szCs w:val="22"/>
              </w:rPr>
              <w:t>:</w:t>
            </w:r>
            <w:r w:rsidRPr="004F4F85">
              <w:rPr>
                <w:sz w:val="22"/>
                <w:szCs w:val="22"/>
              </w:rPr>
              <w:t xml:space="preserve">         Проголосовали </w:t>
            </w:r>
            <w:r w:rsidR="004F4F85">
              <w:rPr>
                <w:sz w:val="22"/>
                <w:szCs w:val="22"/>
              </w:rPr>
              <w:t xml:space="preserve">«ЗА» </w:t>
            </w:r>
            <w:r w:rsidRPr="004F4F85">
              <w:rPr>
                <w:sz w:val="22"/>
                <w:szCs w:val="22"/>
              </w:rPr>
              <w:t>единогласно.</w:t>
            </w:r>
          </w:p>
          <w:p w:rsidR="00814B6E" w:rsidRDefault="00814B6E" w:rsidP="00814B6E">
            <w:pPr>
              <w:adjustRightInd w:val="0"/>
              <w:jc w:val="both"/>
              <w:rPr>
                <w:sz w:val="22"/>
                <w:szCs w:val="22"/>
              </w:rPr>
            </w:pPr>
          </w:p>
          <w:p w:rsidR="004F4F85" w:rsidRPr="004F4F85" w:rsidRDefault="00814B6E" w:rsidP="004F4F85">
            <w:pPr>
              <w:numPr>
                <w:ilvl w:val="0"/>
                <w:numId w:val="1"/>
              </w:numPr>
              <w:adjustRightInd w:val="0"/>
              <w:jc w:val="both"/>
              <w:rPr>
                <w:sz w:val="22"/>
                <w:szCs w:val="22"/>
              </w:rPr>
            </w:pPr>
            <w:r w:rsidRPr="004F4F85">
              <w:rPr>
                <w:sz w:val="22"/>
                <w:szCs w:val="22"/>
              </w:rPr>
              <w:t>Содержание принятых советом директоров решений: члены Совета директоров решили:</w:t>
            </w:r>
            <w:r w:rsidR="004F4F85">
              <w:rPr>
                <w:sz w:val="22"/>
                <w:szCs w:val="22"/>
              </w:rPr>
              <w:t xml:space="preserve"> </w:t>
            </w:r>
            <w:r w:rsidR="004F4F85" w:rsidRPr="004F4F85">
              <w:rPr>
                <w:sz w:val="22"/>
                <w:szCs w:val="22"/>
              </w:rPr>
              <w:t xml:space="preserve">Избрать председателем </w:t>
            </w:r>
            <w:proofErr w:type="gramStart"/>
            <w:r w:rsidR="004F4F85" w:rsidRPr="004F4F85">
              <w:rPr>
                <w:sz w:val="22"/>
                <w:szCs w:val="22"/>
              </w:rPr>
              <w:t>Совета директоров Степанова Андрея Викторовича</w:t>
            </w:r>
            <w:proofErr w:type="gramEnd"/>
            <w:r w:rsidR="004F4F85" w:rsidRPr="004F4F85">
              <w:rPr>
                <w:sz w:val="22"/>
                <w:szCs w:val="22"/>
              </w:rPr>
              <w:t>.</w:t>
            </w:r>
          </w:p>
          <w:p w:rsidR="00814B6E" w:rsidRDefault="00814B6E" w:rsidP="004F4F85">
            <w:pPr>
              <w:numPr>
                <w:ilvl w:val="0"/>
                <w:numId w:val="1"/>
              </w:numPr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проведения заседания совета директоров (наблюдательного совета) эмитента, на котором приняты соответствующие решения: 2</w:t>
            </w:r>
            <w:r w:rsidR="004F4F85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</w:t>
            </w:r>
            <w:r w:rsidR="004F4F85">
              <w:rPr>
                <w:sz w:val="22"/>
                <w:szCs w:val="22"/>
              </w:rPr>
              <w:t>ма</w:t>
            </w:r>
            <w:r>
              <w:rPr>
                <w:sz w:val="22"/>
                <w:szCs w:val="22"/>
              </w:rPr>
              <w:t xml:space="preserve">я 2015 г.  </w:t>
            </w:r>
          </w:p>
          <w:p w:rsidR="00814B6E" w:rsidRDefault="00814B6E" w:rsidP="004F4F85">
            <w:pPr>
              <w:numPr>
                <w:ilvl w:val="0"/>
                <w:numId w:val="1"/>
              </w:numPr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составления и номер протокола заседания совета директоров (наблюдательного совета) эмитента, на котором приняты соответствующие решения: 2</w:t>
            </w:r>
            <w:r w:rsidR="004F4F85">
              <w:rPr>
                <w:sz w:val="22"/>
                <w:szCs w:val="22"/>
              </w:rPr>
              <w:t>6 ма</w:t>
            </w:r>
            <w:r>
              <w:rPr>
                <w:sz w:val="22"/>
                <w:szCs w:val="22"/>
              </w:rPr>
              <w:t>я 2015 г., протокол №</w:t>
            </w:r>
            <w:r w:rsidR="004F4F85">
              <w:rPr>
                <w:sz w:val="22"/>
                <w:szCs w:val="22"/>
              </w:rPr>
              <w:t xml:space="preserve"> 4.</w:t>
            </w:r>
          </w:p>
          <w:p w:rsidR="00814B6E" w:rsidRPr="00CA4E84" w:rsidRDefault="00814B6E" w:rsidP="00D46EEB">
            <w:pPr>
              <w:ind w:left="57" w:right="57"/>
              <w:rPr>
                <w:sz w:val="22"/>
                <w:szCs w:val="22"/>
              </w:rPr>
            </w:pPr>
          </w:p>
        </w:tc>
      </w:tr>
    </w:tbl>
    <w:p w:rsidR="00814B6E" w:rsidRDefault="00814B6E" w:rsidP="00814B6E">
      <w:pPr>
        <w:rPr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31"/>
      </w:tblGrid>
      <w:tr w:rsidR="00814B6E" w:rsidTr="00D46EEB"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B6E" w:rsidRDefault="00814B6E" w:rsidP="00D46EEB">
            <w:pPr>
              <w:pStyle w:val="prilozhenie"/>
              <w:ind w:firstLine="0"/>
              <w:jc w:val="center"/>
            </w:pPr>
            <w:r>
              <w:t>3. Подпись</w:t>
            </w:r>
          </w:p>
        </w:tc>
      </w:tr>
      <w:tr w:rsidR="00814B6E" w:rsidTr="00D46EEB"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B6E" w:rsidRDefault="00814B6E" w:rsidP="00D46EEB">
            <w:pPr>
              <w:pStyle w:val="prilozhenie"/>
              <w:ind w:firstLine="0"/>
            </w:pPr>
            <w:r>
              <w:t xml:space="preserve">3.1. </w:t>
            </w:r>
            <w:r w:rsidRPr="002D6C05">
              <w:rPr>
                <w:bCs/>
              </w:rPr>
              <w:t xml:space="preserve">Генеральный директор                         </w:t>
            </w:r>
            <w:r w:rsidRPr="002D6C05">
              <w:t xml:space="preserve"> ______________                 </w:t>
            </w:r>
            <w:r>
              <w:t>К.В. Толкачев</w:t>
            </w:r>
          </w:p>
          <w:p w:rsidR="00814B6E" w:rsidRDefault="00814B6E" w:rsidP="00D46EEB">
            <w:pPr>
              <w:pStyle w:val="prilozhenie"/>
              <w:ind w:firstLine="0"/>
            </w:pPr>
            <w:r>
              <w:t xml:space="preserve">                                                                                  </w:t>
            </w:r>
            <w:r>
              <w:rPr>
                <w:sz w:val="20"/>
                <w:szCs w:val="20"/>
              </w:rPr>
              <w:t>(подпись)</w:t>
            </w:r>
          </w:p>
          <w:p w:rsidR="00814B6E" w:rsidRDefault="00814B6E" w:rsidP="00D46EEB">
            <w:pPr>
              <w:pStyle w:val="prilozhenie"/>
              <w:ind w:firstLine="0"/>
            </w:pPr>
          </w:p>
          <w:p w:rsidR="00814B6E" w:rsidRDefault="00814B6E" w:rsidP="004F4F85">
            <w:pPr>
              <w:pStyle w:val="prilozhenie"/>
              <w:ind w:firstLine="0"/>
              <w:jc w:val="left"/>
            </w:pPr>
            <w:r>
              <w:t>3.2. Дата 2</w:t>
            </w:r>
            <w:r w:rsidR="004F4F85">
              <w:t>6</w:t>
            </w:r>
            <w:r>
              <w:t xml:space="preserve"> </w:t>
            </w:r>
            <w:r w:rsidR="004F4F85">
              <w:t>ма</w:t>
            </w:r>
            <w:r>
              <w:t>я 201</w:t>
            </w:r>
            <w:r w:rsidR="002422CB">
              <w:rPr>
                <w:lang w:val="en-US"/>
              </w:rPr>
              <w:t>5</w:t>
            </w:r>
            <w:r>
              <w:t xml:space="preserve"> г.                                   </w:t>
            </w:r>
          </w:p>
        </w:tc>
      </w:tr>
      <w:bookmarkEnd w:id="0"/>
    </w:tbl>
    <w:p w:rsidR="00814B6E" w:rsidRPr="00814B6E" w:rsidRDefault="00814B6E">
      <w:pPr>
        <w:rPr>
          <w:lang w:val="en-US"/>
        </w:rPr>
      </w:pPr>
    </w:p>
    <w:sectPr w:rsidR="00814B6E" w:rsidRPr="00814B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251F21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251F21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251F21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251F21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251F21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251F21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251F21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251F21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251F21"/>
        <w:spacing w:val="0"/>
        <w:w w:val="100"/>
        <w:position w:val="0"/>
        <w:sz w:val="19"/>
        <w:szCs w:val="19"/>
        <w:u w:val="none"/>
      </w:rPr>
    </w:lvl>
  </w:abstractNum>
  <w:abstractNum w:abstractNumId="1">
    <w:nsid w:val="0BCF2C22"/>
    <w:multiLevelType w:val="singleLevel"/>
    <w:tmpl w:val="9968A3EE"/>
    <w:lvl w:ilvl="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">
    <w:nsid w:val="3D2F7109"/>
    <w:multiLevelType w:val="hybridMultilevel"/>
    <w:tmpl w:val="50AE881C"/>
    <w:lvl w:ilvl="0" w:tplc="341EB21C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FF75744"/>
    <w:multiLevelType w:val="hybridMultilevel"/>
    <w:tmpl w:val="B95A1F62"/>
    <w:lvl w:ilvl="0" w:tplc="62223C4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B6E"/>
    <w:rsid w:val="002422CB"/>
    <w:rsid w:val="004F4F85"/>
    <w:rsid w:val="00647018"/>
    <w:rsid w:val="00814B6E"/>
    <w:rsid w:val="00976DE9"/>
    <w:rsid w:val="00A5356C"/>
    <w:rsid w:val="00B4451F"/>
    <w:rsid w:val="00C15886"/>
    <w:rsid w:val="00F41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B6E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ilozhenie">
    <w:name w:val="prilozhenie"/>
    <w:basedOn w:val="a"/>
    <w:rsid w:val="00814B6E"/>
    <w:pPr>
      <w:autoSpaceDE/>
      <w:autoSpaceDN/>
      <w:ind w:firstLine="709"/>
      <w:jc w:val="both"/>
    </w:pPr>
    <w:rPr>
      <w:rFonts w:eastAsia="Times New Roman"/>
      <w:sz w:val="24"/>
      <w:szCs w:val="24"/>
      <w:lang w:eastAsia="en-US"/>
    </w:rPr>
  </w:style>
  <w:style w:type="character" w:styleId="a3">
    <w:name w:val="Hyperlink"/>
    <w:basedOn w:val="a0"/>
    <w:rsid w:val="00814B6E"/>
    <w:rPr>
      <w:color w:val="0000FF"/>
      <w:u w:val="single"/>
    </w:rPr>
  </w:style>
  <w:style w:type="paragraph" w:customStyle="1" w:styleId="ConsPlusNonformat">
    <w:name w:val="ConsPlusNonformat"/>
    <w:rsid w:val="00814B6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ody Text Indent"/>
    <w:basedOn w:val="a"/>
    <w:link w:val="a5"/>
    <w:semiHidden/>
    <w:unhideWhenUsed/>
    <w:rsid w:val="00814B6E"/>
    <w:pPr>
      <w:autoSpaceDE/>
      <w:autoSpaceDN/>
      <w:ind w:firstLine="567"/>
      <w:jc w:val="both"/>
    </w:pPr>
    <w:rPr>
      <w:rFonts w:eastAsia="Times New Roman"/>
      <w:b/>
      <w:bCs/>
      <w:sz w:val="28"/>
      <w:lang w:eastAsia="en-US"/>
    </w:rPr>
  </w:style>
  <w:style w:type="character" w:customStyle="1" w:styleId="a5">
    <w:name w:val="Основной текст с отступом Знак"/>
    <w:basedOn w:val="a0"/>
    <w:link w:val="a4"/>
    <w:semiHidden/>
    <w:rsid w:val="00814B6E"/>
    <w:rPr>
      <w:rFonts w:ascii="Times New Roman" w:eastAsia="Times New Roman" w:hAnsi="Times New Roman" w:cs="Times New Roman"/>
      <w:b/>
      <w:bCs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B6E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ilozhenie">
    <w:name w:val="prilozhenie"/>
    <w:basedOn w:val="a"/>
    <w:rsid w:val="00814B6E"/>
    <w:pPr>
      <w:autoSpaceDE/>
      <w:autoSpaceDN/>
      <w:ind w:firstLine="709"/>
      <w:jc w:val="both"/>
    </w:pPr>
    <w:rPr>
      <w:rFonts w:eastAsia="Times New Roman"/>
      <w:sz w:val="24"/>
      <w:szCs w:val="24"/>
      <w:lang w:eastAsia="en-US"/>
    </w:rPr>
  </w:style>
  <w:style w:type="character" w:styleId="a3">
    <w:name w:val="Hyperlink"/>
    <w:basedOn w:val="a0"/>
    <w:rsid w:val="00814B6E"/>
    <w:rPr>
      <w:color w:val="0000FF"/>
      <w:u w:val="single"/>
    </w:rPr>
  </w:style>
  <w:style w:type="paragraph" w:customStyle="1" w:styleId="ConsPlusNonformat">
    <w:name w:val="ConsPlusNonformat"/>
    <w:rsid w:val="00814B6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ody Text Indent"/>
    <w:basedOn w:val="a"/>
    <w:link w:val="a5"/>
    <w:semiHidden/>
    <w:unhideWhenUsed/>
    <w:rsid w:val="00814B6E"/>
    <w:pPr>
      <w:autoSpaceDE/>
      <w:autoSpaceDN/>
      <w:ind w:firstLine="567"/>
      <w:jc w:val="both"/>
    </w:pPr>
    <w:rPr>
      <w:rFonts w:eastAsia="Times New Roman"/>
      <w:b/>
      <w:bCs/>
      <w:sz w:val="28"/>
      <w:lang w:eastAsia="en-US"/>
    </w:rPr>
  </w:style>
  <w:style w:type="character" w:customStyle="1" w:styleId="a5">
    <w:name w:val="Основной текст с отступом Знак"/>
    <w:basedOn w:val="a0"/>
    <w:link w:val="a4"/>
    <w:semiHidden/>
    <w:rsid w:val="00814B6E"/>
    <w:rPr>
      <w:rFonts w:ascii="Times New Roman" w:eastAsia="Times New Roman" w:hAnsi="Times New Roman" w:cs="Times New Roman"/>
      <w:b/>
      <w:bCs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78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lass.kaluga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310</Words>
  <Characters>1767</Characters>
  <Application>Microsoft Office Word</Application>
  <DocSecurity>0</DocSecurity>
  <Lines>14</Lines>
  <Paragraphs>4</Paragraphs>
  <ScaleCrop>false</ScaleCrop>
  <Company/>
  <LinksUpToDate>false</LinksUpToDate>
  <CharactersWithSpaces>2073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</dc:creator>
  <cp:lastModifiedBy>Dan</cp:lastModifiedBy>
  <cp:revision>5</cp:revision>
  <dcterms:created xsi:type="dcterms:W3CDTF">2015-04-24T11:41:00Z</dcterms:created>
  <dcterms:modified xsi:type="dcterms:W3CDTF">2015-05-27T14:02:00Z</dcterms:modified>
</cp:coreProperties>
</file>