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A1" w:rsidRDefault="000572A1" w:rsidP="000572A1">
      <w:pPr>
        <w:autoSpaceDE w:val="0"/>
        <w:autoSpaceDN w:val="0"/>
        <w:adjustRightInd w:val="0"/>
        <w:jc w:val="center"/>
        <w:outlineLvl w:val="0"/>
      </w:pPr>
      <w:r>
        <w:t xml:space="preserve">Сообщение о существенном </w:t>
      </w:r>
      <w:proofErr w:type="gramStart"/>
      <w:r>
        <w:t>факте</w:t>
      </w:r>
      <w:proofErr w:type="gramEnd"/>
      <w:r>
        <w:t xml:space="preserve"> о раскрытии</w:t>
      </w:r>
    </w:p>
    <w:p w:rsidR="000572A1" w:rsidRDefault="000572A1" w:rsidP="000572A1">
      <w:pPr>
        <w:autoSpaceDE w:val="0"/>
        <w:autoSpaceDN w:val="0"/>
        <w:adjustRightInd w:val="0"/>
        <w:jc w:val="center"/>
      </w:pPr>
      <w:r>
        <w:t xml:space="preserve">эмитентом ежеквартального отчета    </w:t>
      </w:r>
    </w:p>
    <w:p w:rsidR="000572A1" w:rsidRDefault="000572A1" w:rsidP="000572A1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9"/>
        <w:gridCol w:w="5089"/>
      </w:tblGrid>
      <w:tr w:rsidR="000572A1" w:rsidRPr="00B41455" w:rsidTr="00F308A6">
        <w:tc>
          <w:tcPr>
            <w:tcW w:w="9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</w:pPr>
            <w:r w:rsidRPr="00B41455">
              <w:t>1.1. Полное   фирменное   наименование</w:t>
            </w:r>
            <w:r w:rsidRPr="00B41455">
              <w:br/>
              <w:t>эмитента      (для      некоммерческой</w:t>
            </w:r>
            <w:r w:rsidRPr="00B41455">
              <w:br/>
              <w:t xml:space="preserve">организации - наименование)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Открытое акционерное общество «Калужский завод электронных изделий»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</w:pPr>
            <w:r w:rsidRPr="00B41455">
              <w:t>1.2. Сокращенное             фирменное</w:t>
            </w:r>
            <w:r w:rsidRPr="00B41455">
              <w:br/>
              <w:t xml:space="preserve">наименование эмитента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ОАО «</w:t>
            </w:r>
            <w:proofErr w:type="spellStart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Автоэлектроника</w:t>
            </w:r>
            <w:proofErr w:type="spellEnd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»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 xml:space="preserve">248017 г. Калуга, ул. </w:t>
            </w:r>
            <w:proofErr w:type="spellStart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Азаровская</w:t>
            </w:r>
            <w:proofErr w:type="spellEnd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, 18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1024001340208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4028000135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01049-А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0572A1" w:rsidRDefault="000572A1" w:rsidP="00F308A6">
            <w:pPr>
              <w:ind w:left="57" w:right="57"/>
              <w:jc w:val="both"/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</w:pPr>
            <w:r w:rsidRPr="000572A1">
              <w:rPr>
                <w:color w:val="000000"/>
                <w:sz w:val="22"/>
                <w:szCs w:val="22"/>
                <w:shd w:val="clear" w:color="auto" w:fill="FAFAFA"/>
              </w:rPr>
              <w:t>http://www.e-disclosure.ru/portal/company.aspx?id=510</w:t>
            </w:r>
            <w:r w:rsidRPr="000572A1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  <w:p w:rsidR="000572A1" w:rsidRPr="00CA4E84" w:rsidRDefault="001F06DC" w:rsidP="00F308A6">
            <w:pPr>
              <w:ind w:left="57" w:right="57"/>
              <w:jc w:val="both"/>
              <w:rPr>
                <w:sz w:val="22"/>
                <w:szCs w:val="22"/>
              </w:rPr>
            </w:pPr>
            <w:hyperlink r:id="rId5" w:history="1">
              <w:r w:rsidR="000572A1" w:rsidRPr="000572A1">
                <w:rPr>
                  <w:rStyle w:val="a3"/>
                  <w:bCs/>
                  <w:sz w:val="22"/>
                  <w:szCs w:val="22"/>
                  <w:lang w:val="en-US"/>
                </w:rPr>
                <w:t>www</w:t>
              </w:r>
              <w:r w:rsidR="000572A1"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r w:rsidR="000572A1" w:rsidRPr="000572A1">
                <w:rPr>
                  <w:rStyle w:val="a3"/>
                  <w:bCs/>
                  <w:sz w:val="22"/>
                  <w:szCs w:val="22"/>
                  <w:lang w:val="en-US"/>
                </w:rPr>
                <w:t>class</w:t>
              </w:r>
              <w:r w:rsidR="000572A1"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="000572A1" w:rsidRPr="000572A1">
                <w:rPr>
                  <w:rStyle w:val="a3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0572A1"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="000572A1" w:rsidRPr="000572A1">
                <w:rPr>
                  <w:rStyle w:val="a3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</w:tbl>
    <w:p w:rsidR="000572A1" w:rsidRDefault="000572A1" w:rsidP="000572A1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8"/>
      </w:tblGrid>
      <w:tr w:rsidR="000572A1" w:rsidTr="00F308A6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Default="000572A1" w:rsidP="00F308A6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0572A1" w:rsidRPr="00B41455" w:rsidTr="00F308A6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Default="000572A1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 w:rsidRPr="00B41455">
              <w:t>2.1. Вид документа, раскрытого эмитентом</w:t>
            </w:r>
            <w:r>
              <w:t>: ежеквартальный отчет.</w:t>
            </w:r>
          </w:p>
          <w:p w:rsidR="000572A1" w:rsidRDefault="000572A1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t xml:space="preserve">2.2. Отчетный период, за который составлен ежеквартальный отчет, раскрытый эмитентом: </w:t>
            </w:r>
            <w:r w:rsidRPr="00B41455">
              <w:t xml:space="preserve"> </w:t>
            </w:r>
          </w:p>
          <w:p w:rsidR="000572A1" w:rsidRPr="00B41455" w:rsidRDefault="00F92A30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rPr>
                <w:lang w:val="en-US"/>
              </w:rPr>
              <w:t>3</w:t>
            </w:r>
            <w:r w:rsidR="000572A1" w:rsidRPr="00B41455">
              <w:t xml:space="preserve"> </w:t>
            </w:r>
            <w:r w:rsidR="000572A1">
              <w:t>кв. 2015</w:t>
            </w:r>
            <w:r w:rsidR="000572A1" w:rsidRPr="00B41455">
              <w:t xml:space="preserve"> г. </w:t>
            </w:r>
          </w:p>
          <w:p w:rsidR="000572A1" w:rsidRPr="000572A1" w:rsidRDefault="000572A1" w:rsidP="000572A1">
            <w:pPr>
              <w:ind w:right="57"/>
              <w:jc w:val="both"/>
              <w:rPr>
                <w:rStyle w:val="apple-converted-space"/>
                <w:color w:val="000000"/>
                <w:shd w:val="clear" w:color="auto" w:fill="FAFAFA"/>
              </w:rPr>
            </w:pPr>
            <w:r w:rsidRPr="009968C4">
              <w:t>2.3. Адрес страницы в сети Интернет, на которой опубликован текст ежеквартального отчета эмитента</w:t>
            </w:r>
            <w:r w:rsidRPr="000572A1">
              <w:t xml:space="preserve">:  </w:t>
            </w:r>
            <w:hyperlink r:id="rId6" w:history="1">
              <w:r w:rsidRPr="000572A1">
                <w:rPr>
                  <w:rStyle w:val="a3"/>
                  <w:bCs/>
                  <w:lang w:val="en-US"/>
                </w:rPr>
                <w:t>www</w:t>
              </w:r>
              <w:r w:rsidRPr="000572A1">
                <w:rPr>
                  <w:rStyle w:val="a3"/>
                  <w:bCs/>
                </w:rPr>
                <w:t>.</w:t>
              </w:r>
              <w:r w:rsidRPr="000572A1">
                <w:rPr>
                  <w:rStyle w:val="a3"/>
                  <w:bCs/>
                  <w:lang w:val="en-US"/>
                </w:rPr>
                <w:t>class</w:t>
              </w:r>
              <w:r w:rsidRPr="000572A1">
                <w:rPr>
                  <w:rStyle w:val="a3"/>
                  <w:bCs/>
                </w:rPr>
                <w:t>.</w:t>
              </w:r>
              <w:r w:rsidRPr="000572A1">
                <w:rPr>
                  <w:rStyle w:val="a3"/>
                  <w:bCs/>
                  <w:lang w:val="en-US"/>
                </w:rPr>
                <w:t>kaluga</w:t>
              </w:r>
              <w:r w:rsidRPr="000572A1">
                <w:rPr>
                  <w:rStyle w:val="a3"/>
                  <w:bCs/>
                </w:rPr>
                <w:t>.</w:t>
              </w:r>
              <w:r w:rsidRPr="000572A1">
                <w:rPr>
                  <w:rStyle w:val="a3"/>
                  <w:bCs/>
                  <w:lang w:val="en-US"/>
                </w:rPr>
                <w:t>ru</w:t>
              </w:r>
            </w:hyperlink>
            <w:r w:rsidRPr="000572A1">
              <w:rPr>
                <w:bCs/>
              </w:rPr>
              <w:t xml:space="preserve"> , </w:t>
            </w:r>
            <w:r w:rsidRPr="000572A1">
              <w:rPr>
                <w:color w:val="000000"/>
                <w:shd w:val="clear" w:color="auto" w:fill="FAFAFA"/>
              </w:rPr>
              <w:t>http://www.e-disclosure.ru/portal/company.aspx?id=510.</w:t>
            </w:r>
            <w:r w:rsidRPr="000572A1">
              <w:rPr>
                <w:rStyle w:val="apple-converted-space"/>
                <w:color w:val="000000"/>
                <w:shd w:val="clear" w:color="auto" w:fill="FAFAFA"/>
              </w:rPr>
              <w:t> </w:t>
            </w:r>
          </w:p>
          <w:p w:rsidR="000572A1" w:rsidRPr="000572A1" w:rsidRDefault="000572A1" w:rsidP="000572A1">
            <w:pPr>
              <w:ind w:right="57"/>
              <w:jc w:val="both"/>
              <w:rPr>
                <w:color w:val="000000"/>
                <w:sz w:val="22"/>
                <w:szCs w:val="22"/>
                <w:shd w:val="clear" w:color="auto" w:fill="FAFAFA"/>
              </w:rPr>
            </w:pPr>
            <w:r>
              <w:t>2.4</w:t>
            </w:r>
            <w:r w:rsidRPr="0035751A">
              <w:t xml:space="preserve">. </w:t>
            </w:r>
            <w:r w:rsidRPr="0035751A">
              <w:rPr>
                <w:rStyle w:val="apple-converted-space"/>
                <w:color w:val="000000"/>
              </w:rPr>
              <w:t> </w:t>
            </w:r>
            <w:r>
              <w:rPr>
                <w:rStyle w:val="apple-converted-space"/>
                <w:color w:val="000000"/>
              </w:rPr>
              <w:t>Д</w:t>
            </w:r>
            <w:r>
              <w:t>ата опубликования текста ежеквартального отчета эмитента на странице в сети Интернет: 1</w:t>
            </w:r>
            <w:r w:rsidR="00F92A30" w:rsidRPr="00F92A30">
              <w:t>3</w:t>
            </w:r>
            <w:r>
              <w:t>.</w:t>
            </w:r>
            <w:r w:rsidR="00F92A30" w:rsidRPr="00F92A30">
              <w:t>11</w:t>
            </w:r>
            <w:r>
              <w:t>.2015.</w:t>
            </w:r>
          </w:p>
          <w:p w:rsidR="000572A1" w:rsidRPr="00B41455" w:rsidRDefault="000572A1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t xml:space="preserve">2.5. </w:t>
            </w:r>
            <w:r w:rsidRPr="0035751A">
              <w:rPr>
                <w:color w:val="000000"/>
              </w:rPr>
              <w:t xml:space="preserve"> Копия ежеквартального отчета предоставляется по требованию заинтересованного лица за плату, не превышающую расходов на изготовление копии.</w:t>
            </w:r>
          </w:p>
        </w:tc>
      </w:tr>
    </w:tbl>
    <w:p w:rsidR="000572A1" w:rsidRDefault="000572A1" w:rsidP="000572A1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97"/>
      </w:tblGrid>
      <w:tr w:rsidR="000572A1" w:rsidTr="00F308A6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Default="000572A1" w:rsidP="00F308A6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0572A1" w:rsidRPr="00B41455" w:rsidTr="00F308A6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  <w:rPr>
                <w:bCs/>
              </w:rPr>
            </w:pPr>
            <w:r w:rsidRPr="00B41455">
              <w:t xml:space="preserve">3.1. </w:t>
            </w:r>
            <w:r w:rsidR="00F92A30">
              <w:t>Временный г</w:t>
            </w:r>
            <w:r w:rsidRPr="00B41455">
              <w:rPr>
                <w:bCs/>
              </w:rPr>
              <w:t xml:space="preserve">енеральный директор   </w:t>
            </w:r>
            <w:r w:rsidR="00F92A30">
              <w:rPr>
                <w:bCs/>
              </w:rPr>
              <w:t xml:space="preserve"> </w:t>
            </w:r>
            <w:r w:rsidRPr="00B41455">
              <w:rPr>
                <w:bCs/>
              </w:rPr>
              <w:t xml:space="preserve">    </w:t>
            </w:r>
            <w:r w:rsidRPr="00B41455">
              <w:t xml:space="preserve"> ______________               </w:t>
            </w:r>
            <w:r w:rsidR="00F92A30">
              <w:rPr>
                <w:color w:val="000000"/>
                <w:shd w:val="clear" w:color="auto" w:fill="FAFAFA"/>
              </w:rPr>
              <w:t>Р</w:t>
            </w:r>
            <w:r w:rsidRPr="00CA4E84">
              <w:rPr>
                <w:color w:val="000000"/>
                <w:shd w:val="clear" w:color="auto" w:fill="FAFAFA"/>
              </w:rPr>
              <w:t>.Р.</w:t>
            </w:r>
            <w:r w:rsidR="001F06DC">
              <w:rPr>
                <w:color w:val="000000"/>
                <w:shd w:val="clear" w:color="auto" w:fill="FAFAFA"/>
              </w:rPr>
              <w:t xml:space="preserve"> </w:t>
            </w:r>
            <w:bookmarkStart w:id="0" w:name="_GoBack"/>
            <w:bookmarkEnd w:id="0"/>
            <w:proofErr w:type="spellStart"/>
            <w:r w:rsidRPr="00CA4E84">
              <w:rPr>
                <w:color w:val="000000"/>
                <w:shd w:val="clear" w:color="auto" w:fill="FAFAFA"/>
              </w:rPr>
              <w:t>Дурдыбаев</w:t>
            </w:r>
            <w:proofErr w:type="spellEnd"/>
          </w:p>
          <w:p w:rsidR="000572A1" w:rsidRPr="00B41455" w:rsidRDefault="000572A1" w:rsidP="00F308A6">
            <w:pPr>
              <w:pStyle w:val="prilozhenie"/>
              <w:ind w:firstLine="0"/>
            </w:pPr>
            <w:r w:rsidRPr="00B41455">
              <w:t xml:space="preserve">                                                                                   </w:t>
            </w:r>
            <w:r w:rsidRPr="00B41455">
              <w:rPr>
                <w:sz w:val="20"/>
                <w:szCs w:val="20"/>
              </w:rPr>
              <w:t>(подпись)</w:t>
            </w:r>
          </w:p>
          <w:p w:rsidR="000572A1" w:rsidRPr="00B41455" w:rsidRDefault="000572A1" w:rsidP="00F308A6">
            <w:pPr>
              <w:pStyle w:val="prilozhenie"/>
              <w:ind w:firstLine="0"/>
            </w:pPr>
          </w:p>
          <w:p w:rsidR="000572A1" w:rsidRPr="00B41455" w:rsidRDefault="00F92A30" w:rsidP="00F308A6">
            <w:pPr>
              <w:pStyle w:val="prilozhenie"/>
              <w:ind w:firstLine="0"/>
            </w:pPr>
            <w:r>
              <w:t>3.2. Дата: 13</w:t>
            </w:r>
            <w:r w:rsidR="000572A1" w:rsidRPr="00B41455">
              <w:t xml:space="preserve"> </w:t>
            </w:r>
            <w:r>
              <w:t>ноября</w:t>
            </w:r>
            <w:r w:rsidR="000572A1">
              <w:t xml:space="preserve"> 2015</w:t>
            </w:r>
            <w:r w:rsidR="000572A1" w:rsidRPr="00B41455">
              <w:t xml:space="preserve"> г.                                     М.П.</w:t>
            </w:r>
          </w:p>
          <w:p w:rsidR="000572A1" w:rsidRPr="00B41455" w:rsidRDefault="000572A1" w:rsidP="00F308A6">
            <w:pPr>
              <w:pStyle w:val="prilozhenie"/>
              <w:ind w:firstLine="0"/>
              <w:jc w:val="center"/>
            </w:pPr>
          </w:p>
        </w:tc>
      </w:tr>
    </w:tbl>
    <w:p w:rsidR="000572A1" w:rsidRPr="00B940A5" w:rsidRDefault="000572A1" w:rsidP="000572A1">
      <w:pPr>
        <w:jc w:val="center"/>
        <w:outlineLvl w:val="0"/>
      </w:pPr>
    </w:p>
    <w:p w:rsidR="000572A1" w:rsidRDefault="000572A1" w:rsidP="000572A1"/>
    <w:p w:rsidR="000572A1" w:rsidRDefault="000572A1" w:rsidP="000572A1"/>
    <w:p w:rsidR="000572A1" w:rsidRDefault="000572A1" w:rsidP="000572A1"/>
    <w:p w:rsidR="00B73E37" w:rsidRDefault="001F06DC"/>
    <w:sectPr w:rsidR="00B73E37" w:rsidSect="000E2E4E">
      <w:pgSz w:w="11900" w:h="16820"/>
      <w:pgMar w:top="1191" w:right="860" w:bottom="1191" w:left="1191" w:header="720" w:footer="794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A1"/>
    <w:rsid w:val="000572A1"/>
    <w:rsid w:val="001F06DC"/>
    <w:rsid w:val="00647018"/>
    <w:rsid w:val="00976DE9"/>
    <w:rsid w:val="00A5356C"/>
    <w:rsid w:val="00C15886"/>
    <w:rsid w:val="00F9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0572A1"/>
    <w:pPr>
      <w:ind w:firstLine="709"/>
      <w:jc w:val="both"/>
    </w:pPr>
    <w:rPr>
      <w:lang w:eastAsia="en-US"/>
    </w:rPr>
  </w:style>
  <w:style w:type="character" w:styleId="a3">
    <w:name w:val="Hyperlink"/>
    <w:rsid w:val="000572A1"/>
    <w:rPr>
      <w:color w:val="0000FF"/>
      <w:u w:val="single"/>
    </w:rPr>
  </w:style>
  <w:style w:type="paragraph" w:customStyle="1" w:styleId="1">
    <w:name w:val="Знак1"/>
    <w:basedOn w:val="a"/>
    <w:rsid w:val="000572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0572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72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057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0572A1"/>
    <w:pPr>
      <w:ind w:firstLine="709"/>
      <w:jc w:val="both"/>
    </w:pPr>
    <w:rPr>
      <w:lang w:eastAsia="en-US"/>
    </w:rPr>
  </w:style>
  <w:style w:type="character" w:styleId="a3">
    <w:name w:val="Hyperlink"/>
    <w:rsid w:val="000572A1"/>
    <w:rPr>
      <w:color w:val="0000FF"/>
      <w:u w:val="single"/>
    </w:rPr>
  </w:style>
  <w:style w:type="paragraph" w:customStyle="1" w:styleId="1">
    <w:name w:val="Знак1"/>
    <w:basedOn w:val="a"/>
    <w:rsid w:val="000572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0572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72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057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lass.kaluga.ru" TargetMode="Externa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3</cp:revision>
  <dcterms:created xsi:type="dcterms:W3CDTF">2015-08-13T08:27:00Z</dcterms:created>
  <dcterms:modified xsi:type="dcterms:W3CDTF">2015-11-13T10:56:00Z</dcterms:modified>
</cp:coreProperties>
</file>