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74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СУЩЕСТВЕННОМ ФАКТЕ </w:t>
      </w:r>
    </w:p>
    <w:p w:rsidR="003814F4" w:rsidRDefault="00D046D4" w:rsidP="00D046D4">
      <w:pPr>
        <w:pStyle w:val="ConsNormal"/>
        <w:widowControl/>
        <w:ind w:right="0" w:firstLine="0"/>
        <w:jc w:val="center"/>
      </w:pPr>
      <w:r w:rsidRPr="00D046D4">
        <w:t>О</w:t>
      </w:r>
      <w:r w:rsidR="003814F4">
        <w:t xml:space="preserve"> </w:t>
      </w:r>
      <w:r w:rsidR="003814F4" w:rsidRPr="003814F4">
        <w:t>ГОСУДАРСТВЕННОЙ РЕГИСТРАЦИИ</w:t>
      </w:r>
      <w:r w:rsidR="004807FD">
        <w:t xml:space="preserve"> </w:t>
      </w:r>
      <w:bookmarkStart w:id="0" w:name="_GoBack"/>
      <w:bookmarkEnd w:id="0"/>
      <w:r w:rsidR="004807FD">
        <w:t xml:space="preserve">ОТЧЕТА ОБ ИТОГАХ </w:t>
      </w:r>
      <w:r w:rsidR="003814F4" w:rsidRPr="003814F4">
        <w:t xml:space="preserve"> ВЫПУСКА (ДОПОЛНИТЕЛЬНОГО ВЫПУСКА) ЦЕННЫХ БУМАГ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RPr="003814F4" w:rsidTr="004D71DD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Pr="003814F4" w:rsidRDefault="001D341E" w:rsidP="004D71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 w:rsidRPr="003814F4">
              <w:rPr>
                <w:sz w:val="22"/>
              </w:rPr>
              <w:t>Общие сведения</w:t>
            </w:r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</w:pPr>
            <w:r w:rsidRPr="003814F4">
              <w:rPr>
                <w:b/>
                <w:bCs/>
                <w:color w:val="000000"/>
                <w:sz w:val="22"/>
              </w:rPr>
              <w:t>Открытое акционерное общество «</w:t>
            </w:r>
            <w:proofErr w:type="spellStart"/>
            <w:r w:rsidRPr="003814F4">
              <w:rPr>
                <w:b/>
                <w:bCs/>
                <w:color w:val="000000"/>
                <w:sz w:val="22"/>
              </w:rPr>
              <w:t>Племзавод</w:t>
            </w:r>
            <w:proofErr w:type="spellEnd"/>
            <w:r w:rsidRPr="003814F4">
              <w:rPr>
                <w:b/>
                <w:bCs/>
                <w:color w:val="000000"/>
                <w:sz w:val="22"/>
              </w:rPr>
              <w:t xml:space="preserve"> им. В.Н.Цветкова»</w:t>
            </w:r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814F4">
              <w:rPr>
                <w:b/>
                <w:bCs/>
                <w:sz w:val="22"/>
              </w:rPr>
              <w:t xml:space="preserve">ОАО </w:t>
            </w:r>
            <w:r w:rsidRPr="003814F4">
              <w:rPr>
                <w:b/>
                <w:bCs/>
                <w:color w:val="000000"/>
                <w:sz w:val="22"/>
              </w:rPr>
              <w:t>«</w:t>
            </w:r>
            <w:proofErr w:type="spellStart"/>
            <w:r w:rsidRPr="003814F4">
              <w:rPr>
                <w:b/>
                <w:bCs/>
                <w:color w:val="000000"/>
                <w:sz w:val="22"/>
              </w:rPr>
              <w:t>Племзавод</w:t>
            </w:r>
            <w:proofErr w:type="spellEnd"/>
            <w:r w:rsidRPr="003814F4">
              <w:rPr>
                <w:b/>
                <w:bCs/>
                <w:color w:val="000000"/>
                <w:sz w:val="22"/>
              </w:rPr>
              <w:t xml:space="preserve"> им. В.Н.Цветкова»</w:t>
            </w:r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814F4">
              <w:rPr>
                <w:b/>
                <w:bCs/>
                <w:sz w:val="22"/>
              </w:rPr>
              <w:t xml:space="preserve">РФ, Калужская область, </w:t>
            </w:r>
            <w:proofErr w:type="spellStart"/>
            <w:r w:rsidRPr="003814F4">
              <w:rPr>
                <w:b/>
                <w:bCs/>
                <w:sz w:val="22"/>
              </w:rPr>
              <w:t>Малоярославецкий</w:t>
            </w:r>
            <w:proofErr w:type="spellEnd"/>
            <w:r w:rsidRPr="003814F4">
              <w:rPr>
                <w:b/>
                <w:bCs/>
                <w:sz w:val="22"/>
              </w:rPr>
              <w:t xml:space="preserve"> район, </w:t>
            </w:r>
            <w:proofErr w:type="spellStart"/>
            <w:r w:rsidRPr="003814F4">
              <w:rPr>
                <w:b/>
                <w:bCs/>
                <w:sz w:val="22"/>
              </w:rPr>
              <w:t>с</w:t>
            </w:r>
            <w:proofErr w:type="gramStart"/>
            <w:r w:rsidRPr="003814F4">
              <w:rPr>
                <w:b/>
                <w:bCs/>
                <w:sz w:val="22"/>
              </w:rPr>
              <w:t>.К</w:t>
            </w:r>
            <w:proofErr w:type="gramEnd"/>
            <w:r w:rsidRPr="003814F4">
              <w:rPr>
                <w:b/>
                <w:bCs/>
                <w:sz w:val="22"/>
              </w:rPr>
              <w:t>удиново</w:t>
            </w:r>
            <w:proofErr w:type="spellEnd"/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814F4">
              <w:rPr>
                <w:b/>
                <w:bCs/>
                <w:sz w:val="22"/>
              </w:rPr>
              <w:t>1024000691890</w:t>
            </w:r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814F4">
              <w:rPr>
                <w:b/>
                <w:bCs/>
                <w:color w:val="000000"/>
                <w:sz w:val="22"/>
              </w:rPr>
              <w:t>4011011065</w:t>
            </w:r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814F4">
              <w:rPr>
                <w:b/>
                <w:bCs/>
                <w:color w:val="000000"/>
                <w:sz w:val="22"/>
              </w:rPr>
              <w:t>29046-Н</w:t>
            </w:r>
          </w:p>
        </w:tc>
      </w:tr>
      <w:tr w:rsidR="00CC5974" w:rsidRPr="003814F4" w:rsidTr="004D71DD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3814F4">
              <w:rPr>
                <w:sz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814F4" w:rsidRDefault="00CC5974" w:rsidP="004D71D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814F4">
              <w:rPr>
                <w:b/>
                <w:bCs/>
                <w:color w:val="000000"/>
                <w:sz w:val="22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4D71DD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4D71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4D71DD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4" w:rsidRPr="00A356E2" w:rsidRDefault="008A15C9" w:rsidP="00A356E2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i/>
              </w:rPr>
            </w:pPr>
            <w:r w:rsidRPr="00A356E2">
              <w:rPr>
                <w:sz w:val="22"/>
                <w:szCs w:val="22"/>
              </w:rPr>
              <w:t>Вид</w:t>
            </w:r>
            <w:r w:rsidR="00D046D4" w:rsidRPr="00A356E2">
              <w:rPr>
                <w:sz w:val="22"/>
                <w:szCs w:val="22"/>
              </w:rPr>
              <w:t>, категория (тип), серия и иные идентификационные пр</w:t>
            </w:r>
            <w:r w:rsidRPr="00A356E2">
              <w:rPr>
                <w:sz w:val="22"/>
                <w:szCs w:val="22"/>
              </w:rPr>
              <w:t>изнаки размещаемых ценных бумаг: а</w:t>
            </w:r>
            <w:r w:rsidRPr="00A356E2">
              <w:rPr>
                <w:b/>
                <w:bCs/>
                <w:i/>
                <w:iCs/>
                <w:sz w:val="22"/>
                <w:szCs w:val="22"/>
              </w:rPr>
              <w:t>кции привилегированные именные бездокументарные типа</w:t>
            </w:r>
            <w:proofErr w:type="gramStart"/>
            <w:r w:rsidRPr="00A356E2">
              <w:rPr>
                <w:b/>
                <w:bCs/>
                <w:i/>
                <w:iCs/>
                <w:sz w:val="22"/>
                <w:szCs w:val="22"/>
              </w:rPr>
              <w:t> А</w:t>
            </w:r>
            <w:proofErr w:type="gramEnd"/>
            <w:r w:rsidRPr="00A356E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D046D4" w:rsidRPr="00A356E2" w:rsidRDefault="008A15C9" w:rsidP="00A356E2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A356E2">
              <w:rPr>
                <w:sz w:val="22"/>
                <w:szCs w:val="22"/>
              </w:rPr>
              <w:t xml:space="preserve">Срок </w:t>
            </w:r>
            <w:r w:rsidR="00D046D4" w:rsidRPr="00A356E2">
              <w:rPr>
                <w:sz w:val="22"/>
                <w:szCs w:val="22"/>
              </w:rPr>
              <w:t>погашения (для</w:t>
            </w:r>
            <w:r w:rsidRPr="00A356E2">
              <w:rPr>
                <w:sz w:val="22"/>
                <w:szCs w:val="22"/>
              </w:rPr>
              <w:t xml:space="preserve"> облигаций и опционов эмитента): </w:t>
            </w:r>
            <w:r w:rsidRPr="00A356E2">
              <w:rPr>
                <w:b/>
                <w:i/>
                <w:sz w:val="22"/>
                <w:szCs w:val="22"/>
              </w:rPr>
              <w:t xml:space="preserve">не </w:t>
            </w:r>
            <w:r w:rsidR="00A356E2" w:rsidRPr="00A356E2">
              <w:rPr>
                <w:b/>
                <w:i/>
                <w:sz w:val="22"/>
                <w:szCs w:val="22"/>
              </w:rPr>
              <w:t>указывается для данного вида ценных бумаг</w:t>
            </w:r>
          </w:p>
          <w:p w:rsidR="000E1367" w:rsidRPr="000E1367" w:rsidRDefault="000E1367" w:rsidP="000E1367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0E1367">
              <w:rPr>
                <w:sz w:val="22"/>
                <w:szCs w:val="22"/>
              </w:rPr>
              <w:t>Государственный регистрационный номер выпуска ценных бумаг и дата государственной регистрации</w:t>
            </w:r>
            <w:r>
              <w:rPr>
                <w:sz w:val="22"/>
                <w:szCs w:val="22"/>
              </w:rPr>
              <w:t xml:space="preserve">: </w:t>
            </w:r>
            <w:r w:rsidRPr="0046489A">
              <w:rPr>
                <w:b/>
                <w:i/>
                <w:sz w:val="22"/>
                <w:szCs w:val="22"/>
              </w:rPr>
              <w:t>2-01-29046-</w:t>
            </w:r>
            <w:r w:rsidR="00F20D8F">
              <w:rPr>
                <w:b/>
                <w:i/>
                <w:sz w:val="22"/>
                <w:szCs w:val="22"/>
              </w:rPr>
              <w:t>Н</w:t>
            </w:r>
            <w:r w:rsidRPr="0046489A">
              <w:rPr>
                <w:b/>
                <w:i/>
                <w:sz w:val="22"/>
                <w:szCs w:val="22"/>
              </w:rPr>
              <w:t xml:space="preserve"> от «</w:t>
            </w:r>
            <w:r w:rsidR="0046489A" w:rsidRPr="0046489A">
              <w:rPr>
                <w:b/>
                <w:i/>
                <w:sz w:val="22"/>
                <w:szCs w:val="22"/>
              </w:rPr>
              <w:t>18</w:t>
            </w:r>
            <w:r w:rsidRPr="0046489A">
              <w:rPr>
                <w:b/>
                <w:i/>
                <w:sz w:val="22"/>
                <w:szCs w:val="22"/>
              </w:rPr>
              <w:t>» сентября 2014 г.</w:t>
            </w:r>
          </w:p>
          <w:p w:rsidR="000E1367" w:rsidRPr="000E1367" w:rsidRDefault="000E1367" w:rsidP="000E1367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0E1367">
              <w:rPr>
                <w:sz w:val="22"/>
                <w:szCs w:val="22"/>
              </w:rPr>
              <w:t>Наименование регистрирующего органа, осуществившего государственную регистрацию выпуска (дополн</w:t>
            </w:r>
            <w:r>
              <w:rPr>
                <w:sz w:val="22"/>
                <w:szCs w:val="22"/>
              </w:rPr>
              <w:t xml:space="preserve">ительного выпуска) ценных бумаг: </w:t>
            </w:r>
            <w:r w:rsidRPr="000E1367">
              <w:rPr>
                <w:b/>
                <w:i/>
                <w:sz w:val="22"/>
                <w:szCs w:val="22"/>
              </w:rPr>
              <w:t xml:space="preserve">Главное управление Центрального банка </w:t>
            </w:r>
            <w:r w:rsidRPr="000E1367">
              <w:rPr>
                <w:b/>
                <w:i/>
                <w:sz w:val="22"/>
                <w:szCs w:val="22"/>
              </w:rPr>
              <w:br/>
              <w:t>Российской Федерации по Центральному федеральному округу г.</w:t>
            </w:r>
            <w:r w:rsidR="002C313C">
              <w:rPr>
                <w:b/>
                <w:i/>
                <w:sz w:val="22"/>
                <w:szCs w:val="22"/>
              </w:rPr>
              <w:t xml:space="preserve"> </w:t>
            </w:r>
            <w:r w:rsidRPr="000E1367">
              <w:rPr>
                <w:b/>
                <w:i/>
                <w:sz w:val="22"/>
                <w:szCs w:val="22"/>
              </w:rPr>
              <w:t>Москва</w:t>
            </w:r>
          </w:p>
          <w:p w:rsidR="00D046D4" w:rsidRPr="00A356E2" w:rsidRDefault="008A15C9" w:rsidP="00A356E2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A356E2">
              <w:rPr>
                <w:sz w:val="22"/>
                <w:szCs w:val="22"/>
              </w:rPr>
              <w:t xml:space="preserve">Количество </w:t>
            </w:r>
            <w:r w:rsidR="00D046D4" w:rsidRPr="00A356E2">
              <w:rPr>
                <w:sz w:val="22"/>
                <w:szCs w:val="22"/>
              </w:rPr>
              <w:t>размещ</w:t>
            </w:r>
            <w:r w:rsidR="00F71F63">
              <w:rPr>
                <w:sz w:val="22"/>
                <w:szCs w:val="22"/>
              </w:rPr>
              <w:t>енных</w:t>
            </w:r>
            <w:r w:rsidR="00D046D4" w:rsidRPr="00A356E2">
              <w:rPr>
                <w:sz w:val="22"/>
                <w:szCs w:val="22"/>
              </w:rPr>
              <w:t xml:space="preserve"> ценных бумаг и номинальная стоимость (если наличие номинальной стоимости предусмотрено законодательством Российской Федерации) к</w:t>
            </w:r>
            <w:r w:rsidRPr="00A356E2">
              <w:rPr>
                <w:sz w:val="22"/>
                <w:szCs w:val="22"/>
              </w:rPr>
              <w:t xml:space="preserve">аждой размещаемой ценной бумаги: </w:t>
            </w:r>
            <w:r w:rsidRPr="00A356E2">
              <w:rPr>
                <w:b/>
                <w:bCs/>
                <w:i/>
                <w:iCs/>
                <w:sz w:val="22"/>
                <w:szCs w:val="22"/>
              </w:rPr>
              <w:t>2 000 (Две тысячи) штук номинальной стоимостью 1 (один) рубль каждая</w:t>
            </w:r>
          </w:p>
          <w:p w:rsidR="00F71F63" w:rsidRPr="00F71F63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F71F63">
              <w:rPr>
                <w:sz w:val="22"/>
                <w:szCs w:val="22"/>
              </w:rPr>
              <w:t>Доля фактически размещенных ценных бумаг от общего количества ценных бумаг выпуска (дополнительного в</w:t>
            </w:r>
            <w:r>
              <w:rPr>
                <w:sz w:val="22"/>
                <w:szCs w:val="22"/>
              </w:rPr>
              <w:t xml:space="preserve">ыпуска), подлежавших размещению: </w:t>
            </w:r>
            <w:r w:rsidRPr="00F71F63">
              <w:rPr>
                <w:b/>
                <w:i/>
                <w:sz w:val="22"/>
                <w:szCs w:val="22"/>
              </w:rPr>
              <w:t>100 %</w:t>
            </w:r>
          </w:p>
          <w:p w:rsidR="00F71F63" w:rsidRPr="00F71F63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F71F63">
              <w:rPr>
                <w:sz w:val="22"/>
                <w:szCs w:val="22"/>
              </w:rPr>
              <w:t>Способ размещения ценных бумаг</w:t>
            </w:r>
            <w:r>
              <w:rPr>
                <w:sz w:val="22"/>
                <w:szCs w:val="22"/>
              </w:rPr>
              <w:t>:</w:t>
            </w:r>
            <w:r w:rsidRPr="00A356E2">
              <w:rPr>
                <w:b/>
                <w:bCs/>
                <w:i/>
                <w:iCs/>
                <w:sz w:val="22"/>
                <w:szCs w:val="22"/>
              </w:rPr>
              <w:t xml:space="preserve"> закрытая подписка</w:t>
            </w:r>
          </w:p>
          <w:p w:rsidR="00F71F63" w:rsidRPr="00F71F63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F71F63">
              <w:rPr>
                <w:sz w:val="22"/>
                <w:szCs w:val="22"/>
              </w:rPr>
              <w:t xml:space="preserve">Дата фактического начала размещения ценных бумаг (дата совершения первой сделки, направленной на отчуждение </w:t>
            </w:r>
            <w:r>
              <w:rPr>
                <w:sz w:val="22"/>
                <w:szCs w:val="22"/>
              </w:rPr>
              <w:t xml:space="preserve">ценных бумаг первому владельцу): </w:t>
            </w:r>
            <w:r w:rsidRPr="00F71F63">
              <w:rPr>
                <w:b/>
                <w:bCs/>
                <w:i/>
                <w:iCs/>
                <w:sz w:val="22"/>
                <w:szCs w:val="22"/>
              </w:rPr>
              <w:t>25.12.2014 г</w:t>
            </w:r>
            <w:r w:rsidRPr="004A2D99">
              <w:t>.</w:t>
            </w:r>
          </w:p>
          <w:p w:rsidR="00F71F63" w:rsidRPr="00F71F63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F71F63">
              <w:rPr>
                <w:sz w:val="22"/>
                <w:szCs w:val="22"/>
              </w:rPr>
              <w:t>Дата фактического окончания размещения ценных бумаг (дата внесения последней приходной записи по лицевому счету (счету депо) первого владельца в системе учета прав на ценные бумаги выпуска (дополнительного выпуска) или дата выдачи последнего сертификата документарной ценной бумаги выпуска (дополнительного выпуска) без обязательн</w:t>
            </w:r>
            <w:r>
              <w:rPr>
                <w:sz w:val="22"/>
                <w:szCs w:val="22"/>
              </w:rPr>
              <w:t xml:space="preserve">ого централизованного хранения): </w:t>
            </w:r>
            <w:r w:rsidRPr="00F71F63">
              <w:rPr>
                <w:b/>
                <w:bCs/>
                <w:i/>
                <w:iCs/>
                <w:sz w:val="22"/>
                <w:szCs w:val="22"/>
              </w:rPr>
              <w:t>26.12.2014 г.</w:t>
            </w:r>
          </w:p>
          <w:p w:rsidR="00F71F63" w:rsidRPr="00F71F63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F71F63">
              <w:rPr>
                <w:sz w:val="22"/>
                <w:szCs w:val="22"/>
              </w:rPr>
              <w:t>Дата государственной регистрации отчета об итогах выпуска (дополн</w:t>
            </w:r>
            <w:r>
              <w:rPr>
                <w:sz w:val="22"/>
                <w:szCs w:val="22"/>
              </w:rPr>
              <w:t xml:space="preserve">ительного выпуска) ценных бумаг: </w:t>
            </w:r>
            <w:r w:rsidRPr="00F71F63">
              <w:rPr>
                <w:b/>
                <w:i/>
                <w:iCs/>
                <w:sz w:val="22"/>
                <w:szCs w:val="22"/>
              </w:rPr>
              <w:t>28.01.2015</w:t>
            </w:r>
            <w:r>
              <w:rPr>
                <w:b/>
                <w:i/>
                <w:iCs/>
                <w:sz w:val="22"/>
                <w:szCs w:val="22"/>
              </w:rPr>
              <w:t xml:space="preserve"> г.</w:t>
            </w:r>
          </w:p>
          <w:p w:rsidR="00F71F63" w:rsidRPr="00F71F63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iCs/>
              </w:rPr>
            </w:pPr>
            <w:r w:rsidRPr="00F71F63">
              <w:rPr>
                <w:sz w:val="22"/>
                <w:szCs w:val="22"/>
              </w:rPr>
              <w:t>Наименование регистрирующего органа, осуществившего государственную регистрацию отчета об итогах выпуска (дополн</w:t>
            </w:r>
            <w:r>
              <w:rPr>
                <w:sz w:val="22"/>
                <w:szCs w:val="22"/>
              </w:rPr>
              <w:t xml:space="preserve">ительного выпуска) ценных бумаг: </w:t>
            </w:r>
            <w:r w:rsidRPr="00F71F63">
              <w:rPr>
                <w:b/>
                <w:bCs/>
                <w:i/>
                <w:iCs/>
                <w:sz w:val="22"/>
                <w:szCs w:val="22"/>
              </w:rPr>
              <w:t>Отделение по Орловской области Главного управления Центрального банка Российской Федерации по Центральному федеральному округу</w:t>
            </w:r>
          </w:p>
          <w:p w:rsidR="00F71F63" w:rsidRPr="00A356E2" w:rsidRDefault="00F71F63" w:rsidP="00F71F63">
            <w:pPr>
              <w:tabs>
                <w:tab w:val="left" w:pos="1944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 w:rsidRPr="00F71F63">
              <w:rPr>
                <w:sz w:val="22"/>
                <w:szCs w:val="22"/>
              </w:rPr>
              <w:t>Факт регистрации (отсутствия регистрации) проспекта ценных бумаг одновременно с государственной регистрацией выпуска (дополнительного выпуска) этих ценных бумаг</w:t>
            </w:r>
            <w:r>
              <w:rPr>
                <w:sz w:val="22"/>
                <w:szCs w:val="22"/>
              </w:rPr>
              <w:t>:</w:t>
            </w:r>
            <w:r w:rsidRPr="00A356E2">
              <w:rPr>
                <w:b/>
                <w:i/>
                <w:sz w:val="22"/>
                <w:szCs w:val="22"/>
              </w:rPr>
              <w:t xml:space="preserve"> </w:t>
            </w:r>
            <w:r w:rsidRPr="00A356E2">
              <w:rPr>
                <w:b/>
                <w:i/>
                <w:sz w:val="22"/>
                <w:szCs w:val="22"/>
              </w:rPr>
              <w:lastRenderedPageBreak/>
              <w:t>регистрация проспекта ценных бумаг не осуществля</w:t>
            </w:r>
            <w:r>
              <w:rPr>
                <w:b/>
                <w:i/>
                <w:sz w:val="22"/>
                <w:szCs w:val="22"/>
              </w:rPr>
              <w:t>лась</w:t>
            </w: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4D71DD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4D71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4D71DD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4D71DD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4D71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4D71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4D71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4D71DD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4D71DD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4D71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4D71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4D71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4D71DD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541ECE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0E1367" w:rsidRPr="002C313C">
              <w:rPr>
                <w:rFonts w:ascii="Times New Roman CYR" w:hAnsi="Times New Roman CYR" w:cs="Times New Roman CYR"/>
                <w:highlight w:val="yellow"/>
              </w:rPr>
              <w:t>«</w:t>
            </w:r>
            <w:r w:rsidR="00541ECE">
              <w:rPr>
                <w:rFonts w:ascii="Times New Roman CYR" w:hAnsi="Times New Roman CYR" w:cs="Times New Roman CYR"/>
                <w:highlight w:val="yellow"/>
              </w:rPr>
              <w:t>29</w:t>
            </w:r>
            <w:r w:rsidR="000E1367" w:rsidRPr="002C313C">
              <w:rPr>
                <w:rFonts w:ascii="Times New Roman CYR" w:hAnsi="Times New Roman CYR" w:cs="Times New Roman CYR"/>
                <w:highlight w:val="yellow"/>
              </w:rPr>
              <w:t>»</w:t>
            </w:r>
            <w:r w:rsidR="00F71F63">
              <w:rPr>
                <w:rFonts w:ascii="Times New Roman CYR" w:hAnsi="Times New Roman CYR" w:cs="Times New Roman CYR"/>
              </w:rPr>
              <w:t xml:space="preserve"> января </w:t>
            </w:r>
            <w:r>
              <w:rPr>
                <w:rFonts w:ascii="Times New Roman CYR" w:hAnsi="Times New Roman CYR" w:cs="Times New Roman CYR"/>
              </w:rPr>
              <w:t>201</w:t>
            </w:r>
            <w:r w:rsidR="00F71F63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4D71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E1367"/>
    <w:rsid w:val="00105250"/>
    <w:rsid w:val="001B714D"/>
    <w:rsid w:val="001D341E"/>
    <w:rsid w:val="002952C0"/>
    <w:rsid w:val="002C313C"/>
    <w:rsid w:val="003814F4"/>
    <w:rsid w:val="003C3A96"/>
    <w:rsid w:val="003C73E3"/>
    <w:rsid w:val="00405EB9"/>
    <w:rsid w:val="0046489A"/>
    <w:rsid w:val="004807FD"/>
    <w:rsid w:val="00494867"/>
    <w:rsid w:val="004D71DD"/>
    <w:rsid w:val="004E14C7"/>
    <w:rsid w:val="00541ECE"/>
    <w:rsid w:val="006877EC"/>
    <w:rsid w:val="006D3777"/>
    <w:rsid w:val="007B6FC1"/>
    <w:rsid w:val="008A15C9"/>
    <w:rsid w:val="008A4AF0"/>
    <w:rsid w:val="008E30E7"/>
    <w:rsid w:val="00987214"/>
    <w:rsid w:val="00A23FEB"/>
    <w:rsid w:val="00A356E2"/>
    <w:rsid w:val="00A77E0A"/>
    <w:rsid w:val="00A80BD0"/>
    <w:rsid w:val="00AD3563"/>
    <w:rsid w:val="00AD7897"/>
    <w:rsid w:val="00B43C55"/>
    <w:rsid w:val="00BA249D"/>
    <w:rsid w:val="00BC6F44"/>
    <w:rsid w:val="00BD57A8"/>
    <w:rsid w:val="00CA5983"/>
    <w:rsid w:val="00CC5974"/>
    <w:rsid w:val="00D046D4"/>
    <w:rsid w:val="00D07AC8"/>
    <w:rsid w:val="00D6176E"/>
    <w:rsid w:val="00D92C80"/>
    <w:rsid w:val="00F20D8F"/>
    <w:rsid w:val="00F45EEB"/>
    <w:rsid w:val="00F50706"/>
    <w:rsid w:val="00F71F63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customStyle="1" w:styleId="ConsPlusNormal">
    <w:name w:val="ConsPlusNormal"/>
    <w:rsid w:val="00F71F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F71F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class-03</cp:lastModifiedBy>
  <cp:revision>5</cp:revision>
  <cp:lastPrinted>2013-05-10T03:45:00Z</cp:lastPrinted>
  <dcterms:created xsi:type="dcterms:W3CDTF">2015-01-29T09:49:00Z</dcterms:created>
  <dcterms:modified xsi:type="dcterms:W3CDTF">2015-01-30T05:34:00Z</dcterms:modified>
</cp:coreProperties>
</file>