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85C" w:rsidRDefault="0028585C">
      <w:pPr>
        <w:pStyle w:val="Inioaeno"/>
        <w:spacing w:line="360" w:lineRule="auto"/>
        <w:ind w:left="6521"/>
        <w:rPr>
          <w:sz w:val="24"/>
        </w:rPr>
      </w:pPr>
      <w:r>
        <w:rPr>
          <w:sz w:val="24"/>
        </w:rPr>
        <w:t>УТВЕРЖДЕН</w:t>
      </w:r>
      <w:r>
        <w:rPr>
          <w:sz w:val="24"/>
        </w:rPr>
        <w:tab/>
        <w:t xml:space="preserve"> </w:t>
      </w:r>
      <w:r>
        <w:rPr>
          <w:sz w:val="24"/>
        </w:rPr>
        <w:tab/>
      </w:r>
    </w:p>
    <w:p w:rsidR="0028585C" w:rsidRDefault="00F20D1E" w:rsidP="00635F60">
      <w:pPr>
        <w:pStyle w:val="Inioaeno"/>
        <w:spacing w:line="360" w:lineRule="auto"/>
        <w:ind w:left="5670"/>
        <w:rPr>
          <w:sz w:val="24"/>
        </w:rPr>
      </w:pPr>
      <w:r>
        <w:rPr>
          <w:sz w:val="24"/>
        </w:rPr>
        <w:t xml:space="preserve">годовым </w:t>
      </w:r>
      <w:r w:rsidR="0028585C">
        <w:rPr>
          <w:sz w:val="24"/>
        </w:rPr>
        <w:t>общим собранием акционеров</w:t>
      </w:r>
      <w:r w:rsidR="00313C94">
        <w:rPr>
          <w:sz w:val="24"/>
        </w:rPr>
        <w:t xml:space="preserve"> </w:t>
      </w:r>
      <w:r w:rsidR="00635F60" w:rsidRPr="00635F60">
        <w:rPr>
          <w:sz w:val="24"/>
          <w:highlight w:val="yellow"/>
        </w:rPr>
        <w:t>«</w:t>
      </w:r>
      <w:r w:rsidR="00FA446D">
        <w:rPr>
          <w:sz w:val="24"/>
          <w:highlight w:val="yellow"/>
        </w:rPr>
        <w:t>27</w:t>
      </w:r>
      <w:r w:rsidR="00635F60" w:rsidRPr="00635F60">
        <w:rPr>
          <w:sz w:val="24"/>
          <w:highlight w:val="yellow"/>
        </w:rPr>
        <w:t>»</w:t>
      </w:r>
      <w:r w:rsidR="00635F60">
        <w:rPr>
          <w:sz w:val="24"/>
        </w:rPr>
        <w:t xml:space="preserve"> апреля 2017</w:t>
      </w:r>
      <w:r w:rsidR="00313C94">
        <w:rPr>
          <w:sz w:val="24"/>
        </w:rPr>
        <w:t xml:space="preserve"> г.</w:t>
      </w:r>
    </w:p>
    <w:p w:rsidR="0028585C" w:rsidRDefault="0028585C" w:rsidP="00635F60">
      <w:pPr>
        <w:pStyle w:val="Inioaeno"/>
        <w:spacing w:line="360" w:lineRule="auto"/>
        <w:ind w:left="5670"/>
        <w:rPr>
          <w:sz w:val="24"/>
        </w:rPr>
      </w:pPr>
      <w:r>
        <w:rPr>
          <w:sz w:val="24"/>
        </w:rPr>
        <w:t>Протокол №</w:t>
      </w:r>
      <w:r w:rsidR="00635F60">
        <w:rPr>
          <w:sz w:val="24"/>
        </w:rPr>
        <w:t xml:space="preserve"> </w:t>
      </w:r>
      <w:r w:rsidR="00FA446D">
        <w:rPr>
          <w:sz w:val="24"/>
        </w:rPr>
        <w:t>1</w:t>
      </w:r>
      <w:r w:rsidR="00313C94">
        <w:rPr>
          <w:sz w:val="24"/>
        </w:rPr>
        <w:t xml:space="preserve"> </w:t>
      </w:r>
      <w:r>
        <w:rPr>
          <w:sz w:val="24"/>
        </w:rPr>
        <w:t xml:space="preserve">от </w:t>
      </w:r>
      <w:r w:rsidR="00635F60" w:rsidRPr="00635F60">
        <w:rPr>
          <w:sz w:val="24"/>
          <w:highlight w:val="yellow"/>
        </w:rPr>
        <w:t>«</w:t>
      </w:r>
      <w:r w:rsidR="00FA446D">
        <w:rPr>
          <w:sz w:val="24"/>
          <w:highlight w:val="yellow"/>
        </w:rPr>
        <w:t>02</w:t>
      </w:r>
      <w:r w:rsidR="00635F60" w:rsidRPr="00635F60">
        <w:rPr>
          <w:sz w:val="24"/>
          <w:highlight w:val="yellow"/>
        </w:rPr>
        <w:t>»</w:t>
      </w:r>
      <w:r w:rsidR="00635F60">
        <w:rPr>
          <w:sz w:val="24"/>
        </w:rPr>
        <w:t xml:space="preserve"> </w:t>
      </w:r>
      <w:r w:rsidR="00FA446D">
        <w:rPr>
          <w:sz w:val="24"/>
        </w:rPr>
        <w:t>м</w:t>
      </w:r>
      <w:r w:rsidR="00635F60">
        <w:rPr>
          <w:sz w:val="24"/>
        </w:rPr>
        <w:t>а</w:t>
      </w:r>
      <w:r w:rsidR="00FA446D">
        <w:rPr>
          <w:sz w:val="24"/>
        </w:rPr>
        <w:t>я</w:t>
      </w:r>
      <w:r w:rsidR="00635F60">
        <w:rPr>
          <w:sz w:val="24"/>
        </w:rPr>
        <w:t xml:space="preserve"> 2017 г.</w:t>
      </w:r>
    </w:p>
    <w:p w:rsidR="0028585C" w:rsidRDefault="0028585C">
      <w:pPr>
        <w:pStyle w:val="Inioaeno"/>
        <w:rPr>
          <w:sz w:val="24"/>
        </w:rPr>
      </w:pPr>
    </w:p>
    <w:p w:rsidR="0028585C" w:rsidRDefault="0028585C">
      <w:pPr>
        <w:pStyle w:val="Inioaen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8585C" w:rsidRPr="00F20D1E" w:rsidRDefault="0028585C">
      <w:pPr>
        <w:pStyle w:val="Inioaeno"/>
        <w:rPr>
          <w:sz w:val="24"/>
        </w:rPr>
      </w:pPr>
    </w:p>
    <w:p w:rsidR="0028585C" w:rsidRPr="00F20D1E" w:rsidRDefault="0028585C">
      <w:pPr>
        <w:pStyle w:val="Inioaeno"/>
        <w:rPr>
          <w:sz w:val="24"/>
        </w:rPr>
      </w:pPr>
    </w:p>
    <w:p w:rsidR="0028585C" w:rsidRDefault="0028585C">
      <w:pPr>
        <w:pStyle w:val="Inioaeno"/>
        <w:rPr>
          <w:sz w:val="24"/>
        </w:rPr>
      </w:pPr>
    </w:p>
    <w:p w:rsidR="0028585C" w:rsidRDefault="0028585C">
      <w:pPr>
        <w:pStyle w:val="Inioaeno"/>
      </w:pPr>
    </w:p>
    <w:p w:rsidR="0028585C" w:rsidRDefault="0028585C">
      <w:pPr>
        <w:pStyle w:val="Inioaeno"/>
      </w:pPr>
    </w:p>
    <w:p w:rsidR="0028585C" w:rsidRDefault="0028585C">
      <w:pPr>
        <w:pStyle w:val="Inioaeno"/>
      </w:pPr>
    </w:p>
    <w:p w:rsidR="0028585C" w:rsidRDefault="0028585C">
      <w:pPr>
        <w:pStyle w:val="Inioaeno"/>
      </w:pPr>
    </w:p>
    <w:p w:rsidR="0028585C" w:rsidRDefault="0028585C">
      <w:pPr>
        <w:pStyle w:val="Inioaeno"/>
      </w:pPr>
    </w:p>
    <w:p w:rsidR="0028585C" w:rsidRDefault="0028585C">
      <w:pPr>
        <w:pStyle w:val="Inioaeno"/>
        <w:jc w:val="center"/>
        <w:rPr>
          <w:sz w:val="28"/>
        </w:rPr>
      </w:pPr>
    </w:p>
    <w:p w:rsidR="0028585C" w:rsidRDefault="0028585C">
      <w:pPr>
        <w:pStyle w:val="Inioaeno"/>
        <w:jc w:val="center"/>
        <w:rPr>
          <w:sz w:val="28"/>
        </w:rPr>
      </w:pPr>
      <w:r>
        <w:rPr>
          <w:b/>
          <w:sz w:val="36"/>
        </w:rPr>
        <w:t>УСТАВ</w:t>
      </w:r>
    </w:p>
    <w:p w:rsidR="0028585C" w:rsidRDefault="0028585C">
      <w:pPr>
        <w:pStyle w:val="Inioaeno"/>
        <w:jc w:val="center"/>
        <w:rPr>
          <w:sz w:val="28"/>
        </w:rPr>
      </w:pPr>
    </w:p>
    <w:p w:rsidR="0028585C" w:rsidRDefault="0028585C">
      <w:pPr>
        <w:pStyle w:val="Inioaeno"/>
        <w:jc w:val="center"/>
        <w:rPr>
          <w:sz w:val="40"/>
          <w:szCs w:val="40"/>
        </w:rPr>
      </w:pPr>
      <w:r>
        <w:rPr>
          <w:sz w:val="40"/>
          <w:szCs w:val="40"/>
        </w:rPr>
        <w:t>АКЦИОНЕРНОГО ОБЩЕСТВА</w:t>
      </w:r>
    </w:p>
    <w:p w:rsidR="0028585C" w:rsidRDefault="0028585C">
      <w:pPr>
        <w:pStyle w:val="Inioaeno"/>
        <w:jc w:val="center"/>
        <w:rPr>
          <w:sz w:val="40"/>
          <w:szCs w:val="40"/>
        </w:rPr>
      </w:pPr>
    </w:p>
    <w:p w:rsidR="0028585C" w:rsidRPr="002234FB" w:rsidRDefault="002234FB">
      <w:pPr>
        <w:pStyle w:val="Inioaeno"/>
        <w:jc w:val="center"/>
        <w:rPr>
          <w:sz w:val="40"/>
          <w:szCs w:val="40"/>
        </w:rPr>
      </w:pPr>
      <w:r w:rsidRPr="002234FB">
        <w:rPr>
          <w:sz w:val="40"/>
          <w:szCs w:val="40"/>
        </w:rPr>
        <w:t>«</w:t>
      </w:r>
      <w:proofErr w:type="spellStart"/>
      <w:r w:rsidRPr="002234FB">
        <w:rPr>
          <w:sz w:val="40"/>
          <w:szCs w:val="40"/>
        </w:rPr>
        <w:t>Племзавод</w:t>
      </w:r>
      <w:proofErr w:type="spellEnd"/>
      <w:r w:rsidRPr="002234FB">
        <w:rPr>
          <w:sz w:val="40"/>
          <w:szCs w:val="40"/>
        </w:rPr>
        <w:t xml:space="preserve"> им. В.Н.</w:t>
      </w:r>
      <w:r w:rsidR="00635F60">
        <w:rPr>
          <w:sz w:val="40"/>
          <w:szCs w:val="40"/>
        </w:rPr>
        <w:t xml:space="preserve"> </w:t>
      </w:r>
      <w:r w:rsidRPr="002234FB">
        <w:rPr>
          <w:sz w:val="40"/>
          <w:szCs w:val="40"/>
        </w:rPr>
        <w:t>Цветкова»</w:t>
      </w:r>
    </w:p>
    <w:p w:rsidR="0028585C" w:rsidRDefault="0028585C">
      <w:pPr>
        <w:pStyle w:val="Inioaeno"/>
        <w:jc w:val="center"/>
        <w:rPr>
          <w:smallCaps/>
          <w:sz w:val="40"/>
        </w:rPr>
      </w:pPr>
    </w:p>
    <w:p w:rsidR="0028585C" w:rsidRDefault="0028585C">
      <w:pPr>
        <w:pStyle w:val="Inioaeno"/>
        <w:jc w:val="center"/>
        <w:rPr>
          <w:sz w:val="28"/>
        </w:rPr>
      </w:pPr>
      <w:r>
        <w:rPr>
          <w:sz w:val="28"/>
        </w:rPr>
        <w:t>(редакци</w:t>
      </w:r>
      <w:r w:rsidR="00F20D1E">
        <w:rPr>
          <w:sz w:val="28"/>
        </w:rPr>
        <w:t xml:space="preserve">я № </w:t>
      </w:r>
      <w:r w:rsidR="00635F60" w:rsidRPr="00635F60">
        <w:rPr>
          <w:sz w:val="28"/>
          <w:highlight w:val="yellow"/>
        </w:rPr>
        <w:t>4</w:t>
      </w:r>
      <w:r>
        <w:rPr>
          <w:sz w:val="28"/>
        </w:rPr>
        <w:t>)</w:t>
      </w:r>
    </w:p>
    <w:p w:rsidR="0028585C" w:rsidRDefault="0028585C">
      <w:pPr>
        <w:pStyle w:val="Inioaeno"/>
      </w:pPr>
    </w:p>
    <w:p w:rsidR="0028585C" w:rsidRDefault="0028585C">
      <w:pPr>
        <w:pStyle w:val="Inioaeno"/>
      </w:pPr>
    </w:p>
    <w:p w:rsidR="0028585C" w:rsidRDefault="0028585C">
      <w:pPr>
        <w:pStyle w:val="Inioaeno"/>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28585C" w:rsidRDefault="0028585C">
      <w:pPr>
        <w:pStyle w:val="Inioaeno"/>
        <w:jc w:val="center"/>
      </w:pPr>
    </w:p>
    <w:p w:rsidR="00D70687" w:rsidRDefault="00D70687">
      <w:pPr>
        <w:pStyle w:val="Inioaeno"/>
        <w:jc w:val="center"/>
      </w:pPr>
    </w:p>
    <w:p w:rsidR="00D70687" w:rsidRDefault="00D70687">
      <w:pPr>
        <w:pStyle w:val="Inioaeno"/>
        <w:jc w:val="center"/>
      </w:pPr>
    </w:p>
    <w:p w:rsidR="00D70687" w:rsidRDefault="00D70687">
      <w:pPr>
        <w:pStyle w:val="Inioaeno"/>
        <w:jc w:val="center"/>
      </w:pPr>
    </w:p>
    <w:p w:rsidR="0028585C" w:rsidRDefault="0028585C">
      <w:pPr>
        <w:pStyle w:val="Inioaeno"/>
        <w:jc w:val="center"/>
      </w:pPr>
    </w:p>
    <w:p w:rsidR="0028585C" w:rsidRDefault="0028585C">
      <w:pPr>
        <w:pStyle w:val="Inioaeno"/>
        <w:jc w:val="center"/>
      </w:pPr>
    </w:p>
    <w:p w:rsidR="002234FB" w:rsidRDefault="002234FB">
      <w:pPr>
        <w:pStyle w:val="Inioaeno"/>
        <w:jc w:val="center"/>
      </w:pPr>
      <w:r>
        <w:t>Калужская область</w:t>
      </w:r>
      <w:r w:rsidR="0028585C">
        <w:t xml:space="preserve">, </w:t>
      </w:r>
    </w:p>
    <w:p w:rsidR="002234FB" w:rsidRDefault="002234FB">
      <w:pPr>
        <w:pStyle w:val="Inioaeno"/>
        <w:jc w:val="center"/>
      </w:pPr>
      <w:proofErr w:type="spellStart"/>
      <w:r>
        <w:t>Малоярославецкий</w:t>
      </w:r>
      <w:proofErr w:type="spellEnd"/>
      <w:r w:rsidR="0028585C">
        <w:t xml:space="preserve"> район, </w:t>
      </w:r>
    </w:p>
    <w:p w:rsidR="0028585C" w:rsidRDefault="00D10325">
      <w:pPr>
        <w:pStyle w:val="Inioaeno"/>
        <w:jc w:val="center"/>
      </w:pPr>
      <w:r>
        <w:t>с</w:t>
      </w:r>
      <w:r w:rsidR="0028585C">
        <w:t xml:space="preserve">. </w:t>
      </w:r>
      <w:proofErr w:type="spellStart"/>
      <w:r w:rsidR="002234FB">
        <w:t>Кудиново</w:t>
      </w:r>
      <w:proofErr w:type="spellEnd"/>
    </w:p>
    <w:p w:rsidR="0028585C" w:rsidRDefault="0028585C">
      <w:pPr>
        <w:pStyle w:val="Inioaeno"/>
        <w:jc w:val="center"/>
      </w:pPr>
      <w:r>
        <w:t>20</w:t>
      </w:r>
      <w:r w:rsidR="002046D9">
        <w:t>1</w:t>
      </w:r>
      <w:r w:rsidR="00635F60">
        <w:t>7</w:t>
      </w:r>
      <w:r>
        <w:t xml:space="preserve"> г.</w:t>
      </w:r>
    </w:p>
    <w:p w:rsidR="0028585C" w:rsidRDefault="0028585C">
      <w:pPr>
        <w:pStyle w:val="1"/>
        <w:rPr>
          <w:color w:val="000000"/>
        </w:rPr>
      </w:pPr>
      <w:r>
        <w:rPr>
          <w:color w:val="000000"/>
        </w:rPr>
        <w:br w:type="page"/>
      </w:r>
      <w:r>
        <w:rPr>
          <w:color w:val="000000"/>
        </w:rPr>
        <w:lastRenderedPageBreak/>
        <w:t xml:space="preserve"> ОБЩИЕ ПОЛОЖЕНИЯ</w:t>
      </w:r>
    </w:p>
    <w:p w:rsidR="0028585C" w:rsidRDefault="00635F60">
      <w:pPr>
        <w:pStyle w:val="2"/>
        <w:keepNext w:val="0"/>
        <w:spacing w:before="60" w:after="0"/>
        <w:rPr>
          <w:rFonts w:ascii="Times New Roman" w:hAnsi="Times New Roman"/>
          <w:caps w:val="0"/>
          <w:u w:val="none"/>
        </w:rPr>
      </w:pPr>
      <w:proofErr w:type="gramStart"/>
      <w:r>
        <w:rPr>
          <w:rFonts w:ascii="Times New Roman" w:hAnsi="Times New Roman"/>
          <w:caps w:val="0"/>
          <w:u w:val="none"/>
        </w:rPr>
        <w:t xml:space="preserve">Акционерное </w:t>
      </w:r>
      <w:r w:rsidR="0028585C">
        <w:rPr>
          <w:rFonts w:ascii="Times New Roman" w:hAnsi="Times New Roman"/>
          <w:caps w:val="0"/>
          <w:u w:val="none"/>
        </w:rPr>
        <w:t xml:space="preserve">общество </w:t>
      </w:r>
      <w:r w:rsidR="00733663">
        <w:rPr>
          <w:rFonts w:ascii="Times New Roman" w:hAnsi="Times New Roman"/>
          <w:caps w:val="0"/>
          <w:u w:val="none"/>
        </w:rPr>
        <w:t>«</w:t>
      </w:r>
      <w:proofErr w:type="spellStart"/>
      <w:r w:rsidR="00733663">
        <w:rPr>
          <w:rFonts w:ascii="Times New Roman" w:hAnsi="Times New Roman"/>
          <w:caps w:val="0"/>
          <w:u w:val="none"/>
        </w:rPr>
        <w:t>П</w:t>
      </w:r>
      <w:r w:rsidR="0028585C">
        <w:rPr>
          <w:rFonts w:ascii="Times New Roman" w:hAnsi="Times New Roman"/>
          <w:caps w:val="0"/>
          <w:u w:val="none"/>
        </w:rPr>
        <w:t>лемзавод</w:t>
      </w:r>
      <w:proofErr w:type="spellEnd"/>
      <w:r w:rsidR="0028585C">
        <w:rPr>
          <w:rFonts w:ascii="Times New Roman" w:hAnsi="Times New Roman"/>
          <w:caps w:val="0"/>
          <w:u w:val="none"/>
        </w:rPr>
        <w:t xml:space="preserve"> </w:t>
      </w:r>
      <w:r w:rsidR="00733663">
        <w:rPr>
          <w:rFonts w:ascii="Times New Roman" w:hAnsi="Times New Roman"/>
          <w:caps w:val="0"/>
          <w:u w:val="none"/>
        </w:rPr>
        <w:t>им. В.Н.</w:t>
      </w:r>
      <w:r w:rsidR="0005112D">
        <w:rPr>
          <w:rFonts w:ascii="Times New Roman" w:hAnsi="Times New Roman"/>
          <w:caps w:val="0"/>
          <w:u w:val="none"/>
        </w:rPr>
        <w:t xml:space="preserve"> </w:t>
      </w:r>
      <w:r w:rsidR="00733663">
        <w:rPr>
          <w:rFonts w:ascii="Times New Roman" w:hAnsi="Times New Roman"/>
          <w:caps w:val="0"/>
          <w:u w:val="none"/>
        </w:rPr>
        <w:t>Цветкова</w:t>
      </w:r>
      <w:r w:rsidR="0028585C">
        <w:rPr>
          <w:rFonts w:ascii="Times New Roman" w:hAnsi="Times New Roman"/>
          <w:caps w:val="0"/>
          <w:u w:val="none"/>
        </w:rPr>
        <w:t>» (зарегистрирован</w:t>
      </w:r>
      <w:r w:rsidR="002B3C71">
        <w:rPr>
          <w:rFonts w:ascii="Times New Roman" w:hAnsi="Times New Roman"/>
          <w:caps w:val="0"/>
          <w:u w:val="none"/>
        </w:rPr>
        <w:t>о</w:t>
      </w:r>
      <w:r w:rsidR="0028585C">
        <w:rPr>
          <w:rFonts w:ascii="Times New Roman" w:hAnsi="Times New Roman"/>
          <w:caps w:val="0"/>
          <w:u w:val="none"/>
        </w:rPr>
        <w:t xml:space="preserve"> </w:t>
      </w:r>
      <w:proofErr w:type="spellStart"/>
      <w:r w:rsidR="0077633D">
        <w:rPr>
          <w:rFonts w:ascii="Times New Roman" w:hAnsi="Times New Roman"/>
          <w:caps w:val="0"/>
          <w:u w:val="none"/>
        </w:rPr>
        <w:t>Малоярославецкой</w:t>
      </w:r>
      <w:proofErr w:type="spellEnd"/>
      <w:r w:rsidR="0077633D">
        <w:rPr>
          <w:rFonts w:ascii="Times New Roman" w:hAnsi="Times New Roman"/>
          <w:caps w:val="0"/>
          <w:u w:val="none"/>
        </w:rPr>
        <w:t xml:space="preserve"> районной администраци</w:t>
      </w:r>
      <w:r w:rsidR="002B3C71">
        <w:rPr>
          <w:rFonts w:ascii="Times New Roman" w:hAnsi="Times New Roman"/>
          <w:caps w:val="0"/>
          <w:u w:val="none"/>
        </w:rPr>
        <w:t>ей</w:t>
      </w:r>
      <w:r w:rsidR="0077633D">
        <w:rPr>
          <w:rFonts w:ascii="Times New Roman" w:hAnsi="Times New Roman"/>
          <w:caps w:val="0"/>
          <w:u w:val="none"/>
        </w:rPr>
        <w:t xml:space="preserve"> Муниципально</w:t>
      </w:r>
      <w:r w:rsidR="002B3C71">
        <w:rPr>
          <w:rFonts w:ascii="Times New Roman" w:hAnsi="Times New Roman"/>
          <w:caps w:val="0"/>
          <w:u w:val="none"/>
        </w:rPr>
        <w:t>го образования</w:t>
      </w:r>
      <w:r w:rsidR="0077633D">
        <w:rPr>
          <w:rFonts w:ascii="Times New Roman" w:hAnsi="Times New Roman"/>
          <w:caps w:val="0"/>
          <w:u w:val="none"/>
        </w:rPr>
        <w:t xml:space="preserve"> «</w:t>
      </w:r>
      <w:proofErr w:type="spellStart"/>
      <w:r w:rsidR="0077633D">
        <w:rPr>
          <w:rFonts w:ascii="Times New Roman" w:hAnsi="Times New Roman"/>
          <w:caps w:val="0"/>
          <w:u w:val="none"/>
        </w:rPr>
        <w:t>Малоярославецкий</w:t>
      </w:r>
      <w:proofErr w:type="spellEnd"/>
      <w:r w:rsidR="0077633D">
        <w:rPr>
          <w:rFonts w:ascii="Times New Roman" w:hAnsi="Times New Roman"/>
          <w:caps w:val="0"/>
          <w:u w:val="none"/>
        </w:rPr>
        <w:t xml:space="preserve"> район»</w:t>
      </w:r>
      <w:r w:rsidR="002B3C71">
        <w:rPr>
          <w:rFonts w:ascii="Times New Roman" w:hAnsi="Times New Roman"/>
          <w:caps w:val="0"/>
          <w:u w:val="none"/>
        </w:rPr>
        <w:t xml:space="preserve"> (постановление </w:t>
      </w:r>
      <w:r w:rsidR="00733663">
        <w:rPr>
          <w:rFonts w:ascii="Times New Roman" w:hAnsi="Times New Roman"/>
          <w:caps w:val="0"/>
          <w:u w:val="none"/>
        </w:rPr>
        <w:t>№</w:t>
      </w:r>
      <w:r w:rsidR="002B3C71">
        <w:rPr>
          <w:rFonts w:ascii="Times New Roman" w:hAnsi="Times New Roman"/>
          <w:caps w:val="0"/>
          <w:u w:val="none"/>
        </w:rPr>
        <w:t xml:space="preserve"> </w:t>
      </w:r>
      <w:r w:rsidR="00733663">
        <w:rPr>
          <w:rFonts w:ascii="Times New Roman" w:hAnsi="Times New Roman"/>
          <w:caps w:val="0"/>
          <w:u w:val="none"/>
        </w:rPr>
        <w:t>608 от 28</w:t>
      </w:r>
      <w:r w:rsidR="0028585C">
        <w:rPr>
          <w:rFonts w:ascii="Times New Roman" w:hAnsi="Times New Roman"/>
          <w:caps w:val="0"/>
          <w:u w:val="none"/>
        </w:rPr>
        <w:t>.</w:t>
      </w:r>
      <w:r w:rsidR="00733663">
        <w:rPr>
          <w:rFonts w:ascii="Times New Roman" w:hAnsi="Times New Roman"/>
          <w:caps w:val="0"/>
          <w:u w:val="none"/>
        </w:rPr>
        <w:t>12</w:t>
      </w:r>
      <w:r w:rsidR="0028585C">
        <w:rPr>
          <w:rFonts w:ascii="Times New Roman" w:hAnsi="Times New Roman"/>
          <w:caps w:val="0"/>
          <w:u w:val="none"/>
        </w:rPr>
        <w:t>.</w:t>
      </w:r>
      <w:r w:rsidR="00733663">
        <w:rPr>
          <w:rFonts w:ascii="Times New Roman" w:hAnsi="Times New Roman"/>
          <w:caps w:val="0"/>
          <w:u w:val="none"/>
        </w:rPr>
        <w:t>2000</w:t>
      </w:r>
      <w:r w:rsidR="0028585C">
        <w:rPr>
          <w:rFonts w:ascii="Times New Roman" w:hAnsi="Times New Roman"/>
          <w:caps w:val="0"/>
          <w:u w:val="none"/>
        </w:rPr>
        <w:t>г.</w:t>
      </w:r>
      <w:r w:rsidR="00733663">
        <w:rPr>
          <w:rFonts w:ascii="Times New Roman" w:hAnsi="Times New Roman"/>
          <w:caps w:val="0"/>
          <w:u w:val="none"/>
        </w:rPr>
        <w:t>, свидетельство о государственной регистрации серии МР №131-57-608/2000</w:t>
      </w:r>
      <w:r w:rsidR="002B3C71">
        <w:rPr>
          <w:rFonts w:ascii="Times New Roman" w:hAnsi="Times New Roman"/>
          <w:caps w:val="0"/>
          <w:u w:val="none"/>
        </w:rPr>
        <w:t>)</w:t>
      </w:r>
      <w:r w:rsidR="0028585C">
        <w:rPr>
          <w:rFonts w:ascii="Times New Roman" w:hAnsi="Times New Roman"/>
          <w:caps w:val="0"/>
          <w:u w:val="none"/>
        </w:rPr>
        <w:t xml:space="preserve">) создано путем </w:t>
      </w:r>
      <w:r w:rsidR="00B03995">
        <w:rPr>
          <w:rFonts w:ascii="Times New Roman" w:hAnsi="Times New Roman"/>
          <w:caps w:val="0"/>
          <w:u w:val="none"/>
        </w:rPr>
        <w:t>реорганизации (</w:t>
      </w:r>
      <w:r w:rsidR="0028585C">
        <w:rPr>
          <w:rFonts w:ascii="Times New Roman" w:hAnsi="Times New Roman"/>
          <w:caps w:val="0"/>
          <w:u w:val="none"/>
        </w:rPr>
        <w:t>преобразования</w:t>
      </w:r>
      <w:r w:rsidR="00B03995">
        <w:rPr>
          <w:rFonts w:ascii="Times New Roman" w:hAnsi="Times New Roman"/>
          <w:caps w:val="0"/>
          <w:u w:val="none"/>
        </w:rPr>
        <w:t>)</w:t>
      </w:r>
      <w:r w:rsidR="0028585C">
        <w:rPr>
          <w:rFonts w:ascii="Times New Roman" w:hAnsi="Times New Roman"/>
          <w:caps w:val="0"/>
          <w:u w:val="none"/>
        </w:rPr>
        <w:t xml:space="preserve"> Товарищества с ограниченной ответственностью </w:t>
      </w:r>
      <w:proofErr w:type="spellStart"/>
      <w:r w:rsidR="00733663">
        <w:rPr>
          <w:rFonts w:ascii="Times New Roman" w:hAnsi="Times New Roman"/>
          <w:caps w:val="0"/>
          <w:u w:val="none"/>
        </w:rPr>
        <w:t>племзавод</w:t>
      </w:r>
      <w:proofErr w:type="spellEnd"/>
      <w:r w:rsidR="00733663">
        <w:rPr>
          <w:rFonts w:ascii="Times New Roman" w:hAnsi="Times New Roman"/>
          <w:caps w:val="0"/>
          <w:u w:val="none"/>
        </w:rPr>
        <w:t xml:space="preserve"> им. В.Н.</w:t>
      </w:r>
      <w:r w:rsidR="00B5009D">
        <w:rPr>
          <w:rFonts w:ascii="Times New Roman" w:hAnsi="Times New Roman"/>
          <w:caps w:val="0"/>
          <w:u w:val="none"/>
        </w:rPr>
        <w:t xml:space="preserve"> </w:t>
      </w:r>
      <w:r w:rsidR="00733663">
        <w:rPr>
          <w:rFonts w:ascii="Times New Roman" w:hAnsi="Times New Roman"/>
          <w:caps w:val="0"/>
          <w:u w:val="none"/>
        </w:rPr>
        <w:t>Цветкова</w:t>
      </w:r>
      <w:r w:rsidR="0028585C">
        <w:rPr>
          <w:rFonts w:ascii="Times New Roman" w:hAnsi="Times New Roman"/>
          <w:caps w:val="0"/>
          <w:u w:val="none"/>
        </w:rPr>
        <w:t xml:space="preserve"> (зарегистрирован</w:t>
      </w:r>
      <w:r w:rsidR="002B3C71">
        <w:rPr>
          <w:rFonts w:ascii="Times New Roman" w:hAnsi="Times New Roman"/>
          <w:caps w:val="0"/>
          <w:u w:val="none"/>
        </w:rPr>
        <w:t>о</w:t>
      </w:r>
      <w:r w:rsidR="0028585C">
        <w:rPr>
          <w:rFonts w:ascii="Times New Roman" w:hAnsi="Times New Roman"/>
          <w:caps w:val="0"/>
          <w:u w:val="none"/>
        </w:rPr>
        <w:t xml:space="preserve"> Постановлением Главы администрации </w:t>
      </w:r>
      <w:proofErr w:type="spellStart"/>
      <w:r w:rsidR="00733663">
        <w:rPr>
          <w:rFonts w:ascii="Times New Roman" w:hAnsi="Times New Roman"/>
          <w:caps w:val="0"/>
          <w:u w:val="none"/>
        </w:rPr>
        <w:t>Малоярославецкого</w:t>
      </w:r>
      <w:proofErr w:type="spellEnd"/>
      <w:r w:rsidR="0028585C">
        <w:rPr>
          <w:rFonts w:ascii="Times New Roman" w:hAnsi="Times New Roman"/>
          <w:caps w:val="0"/>
          <w:u w:val="none"/>
        </w:rPr>
        <w:t xml:space="preserve"> района №</w:t>
      </w:r>
      <w:r w:rsidR="002B3C71">
        <w:rPr>
          <w:rFonts w:ascii="Times New Roman" w:hAnsi="Times New Roman"/>
          <w:caps w:val="0"/>
          <w:u w:val="none"/>
        </w:rPr>
        <w:t xml:space="preserve"> </w:t>
      </w:r>
      <w:r w:rsidR="0028585C">
        <w:rPr>
          <w:rFonts w:ascii="Times New Roman" w:hAnsi="Times New Roman"/>
          <w:caps w:val="0"/>
          <w:u w:val="none"/>
        </w:rPr>
        <w:t>6 от 1</w:t>
      </w:r>
      <w:r w:rsidR="00733663">
        <w:rPr>
          <w:rFonts w:ascii="Times New Roman" w:hAnsi="Times New Roman"/>
          <w:caps w:val="0"/>
          <w:u w:val="none"/>
        </w:rPr>
        <w:t>3</w:t>
      </w:r>
      <w:r w:rsidR="0028585C">
        <w:rPr>
          <w:rFonts w:ascii="Times New Roman" w:hAnsi="Times New Roman"/>
          <w:caps w:val="0"/>
          <w:u w:val="none"/>
        </w:rPr>
        <w:t>.01.</w:t>
      </w:r>
      <w:r w:rsidR="002B3C71">
        <w:rPr>
          <w:rFonts w:ascii="Times New Roman" w:hAnsi="Times New Roman"/>
          <w:caps w:val="0"/>
          <w:u w:val="none"/>
        </w:rPr>
        <w:t>19</w:t>
      </w:r>
      <w:r w:rsidR="0028585C">
        <w:rPr>
          <w:rFonts w:ascii="Times New Roman" w:hAnsi="Times New Roman"/>
          <w:caps w:val="0"/>
          <w:u w:val="none"/>
        </w:rPr>
        <w:t>93</w:t>
      </w:r>
      <w:r w:rsidR="002B3C71">
        <w:rPr>
          <w:rFonts w:ascii="Times New Roman" w:hAnsi="Times New Roman"/>
          <w:caps w:val="0"/>
          <w:u w:val="none"/>
        </w:rPr>
        <w:t xml:space="preserve"> </w:t>
      </w:r>
      <w:r w:rsidR="0028585C">
        <w:rPr>
          <w:rFonts w:ascii="Times New Roman" w:hAnsi="Times New Roman"/>
          <w:caps w:val="0"/>
          <w:u w:val="none"/>
        </w:rPr>
        <w:t>г.) и является его правопреемником</w:t>
      </w:r>
      <w:r w:rsidR="00DF6226">
        <w:rPr>
          <w:rFonts w:ascii="Times New Roman" w:hAnsi="Times New Roman"/>
          <w:caps w:val="0"/>
          <w:u w:val="none"/>
        </w:rPr>
        <w:t xml:space="preserve"> по всем </w:t>
      </w:r>
      <w:r w:rsidR="00B5009D">
        <w:rPr>
          <w:rFonts w:ascii="Times New Roman" w:hAnsi="Times New Roman"/>
          <w:caps w:val="0"/>
          <w:u w:val="none"/>
        </w:rPr>
        <w:t>права</w:t>
      </w:r>
      <w:r w:rsidR="00DF6226">
        <w:rPr>
          <w:rFonts w:ascii="Times New Roman" w:hAnsi="Times New Roman"/>
          <w:caps w:val="0"/>
          <w:u w:val="none"/>
        </w:rPr>
        <w:t>м</w:t>
      </w:r>
      <w:r w:rsidR="00B5009D">
        <w:rPr>
          <w:rFonts w:ascii="Times New Roman" w:hAnsi="Times New Roman"/>
          <w:caps w:val="0"/>
          <w:u w:val="none"/>
        </w:rPr>
        <w:t xml:space="preserve"> и обязанност</w:t>
      </w:r>
      <w:r w:rsidR="00DF6226">
        <w:rPr>
          <w:rFonts w:ascii="Times New Roman" w:hAnsi="Times New Roman"/>
          <w:caps w:val="0"/>
          <w:u w:val="none"/>
        </w:rPr>
        <w:t>ям</w:t>
      </w:r>
      <w:r w:rsidR="002B3C71">
        <w:rPr>
          <w:rFonts w:ascii="Times New Roman" w:hAnsi="Times New Roman"/>
          <w:caps w:val="0"/>
          <w:u w:val="none"/>
        </w:rPr>
        <w:t>.</w:t>
      </w:r>
      <w:proofErr w:type="gramEnd"/>
    </w:p>
    <w:p w:rsidR="0028585C" w:rsidRDefault="0028585C">
      <w:pPr>
        <w:pStyle w:val="Inioaeno"/>
      </w:pPr>
      <w:r>
        <w:t xml:space="preserve">Полное фирменное наименование: </w:t>
      </w:r>
      <w:r w:rsidR="002B3C71">
        <w:rPr>
          <w:b/>
        </w:rPr>
        <w:t xml:space="preserve">Акционерное </w:t>
      </w:r>
      <w:r>
        <w:rPr>
          <w:b/>
        </w:rPr>
        <w:t xml:space="preserve">общество </w:t>
      </w:r>
      <w:r w:rsidR="00C948AD">
        <w:rPr>
          <w:b/>
        </w:rPr>
        <w:t>«</w:t>
      </w:r>
      <w:proofErr w:type="spellStart"/>
      <w:r w:rsidR="00C948AD">
        <w:rPr>
          <w:b/>
        </w:rPr>
        <w:t>П</w:t>
      </w:r>
      <w:r>
        <w:rPr>
          <w:b/>
        </w:rPr>
        <w:t>лемзавод</w:t>
      </w:r>
      <w:proofErr w:type="spellEnd"/>
      <w:r>
        <w:rPr>
          <w:b/>
        </w:rPr>
        <w:t xml:space="preserve"> </w:t>
      </w:r>
      <w:r w:rsidR="00C948AD">
        <w:rPr>
          <w:b/>
        </w:rPr>
        <w:t xml:space="preserve">им. </w:t>
      </w:r>
      <w:r w:rsidR="00380BBD">
        <w:rPr>
          <w:b/>
        </w:rPr>
        <w:t>В. Н.</w:t>
      </w:r>
      <w:r w:rsidR="0005112D">
        <w:rPr>
          <w:b/>
        </w:rPr>
        <w:t xml:space="preserve"> </w:t>
      </w:r>
      <w:r w:rsidR="00C948AD">
        <w:rPr>
          <w:b/>
        </w:rPr>
        <w:t>Цветкова</w:t>
      </w:r>
      <w:r>
        <w:rPr>
          <w:b/>
        </w:rPr>
        <w:t>»</w:t>
      </w:r>
    </w:p>
    <w:p w:rsidR="0028585C" w:rsidRDefault="0028585C">
      <w:pPr>
        <w:pStyle w:val="Inioaeno"/>
      </w:pPr>
      <w:r>
        <w:t xml:space="preserve">Сокращенное фирменное наименование: </w:t>
      </w:r>
      <w:r>
        <w:rPr>
          <w:b/>
        </w:rPr>
        <w:t xml:space="preserve">АО </w:t>
      </w:r>
      <w:r w:rsidR="002046D9">
        <w:rPr>
          <w:b/>
        </w:rPr>
        <w:t>«</w:t>
      </w:r>
      <w:proofErr w:type="spellStart"/>
      <w:r w:rsidR="002046D9">
        <w:rPr>
          <w:b/>
        </w:rPr>
        <w:t>Племзавод</w:t>
      </w:r>
      <w:proofErr w:type="spellEnd"/>
      <w:r w:rsidR="002046D9">
        <w:rPr>
          <w:b/>
        </w:rPr>
        <w:t xml:space="preserve"> им. В.Н.</w:t>
      </w:r>
      <w:r w:rsidR="0005112D">
        <w:rPr>
          <w:b/>
        </w:rPr>
        <w:t xml:space="preserve"> </w:t>
      </w:r>
      <w:r w:rsidR="002046D9">
        <w:rPr>
          <w:b/>
        </w:rPr>
        <w:t>Цветкова»</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 xml:space="preserve">Общество учреждено на неограниченный срок деятельности и является юридическим лицом с момента его </w:t>
      </w:r>
      <w:r w:rsidR="00313413">
        <w:rPr>
          <w:rFonts w:ascii="Times New Roman" w:hAnsi="Times New Roman"/>
          <w:caps w:val="0"/>
          <w:u w:val="none"/>
        </w:rPr>
        <w:t>г</w:t>
      </w:r>
      <w:r>
        <w:rPr>
          <w:rFonts w:ascii="Times New Roman" w:hAnsi="Times New Roman"/>
          <w:caps w:val="0"/>
          <w:u w:val="none"/>
        </w:rPr>
        <w:t>осударственной регистрации.</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 xml:space="preserve">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w:t>
      </w:r>
      <w:proofErr w:type="gramStart"/>
      <w:r>
        <w:rPr>
          <w:rFonts w:ascii="Times New Roman" w:hAnsi="Times New Roman"/>
          <w:caps w:val="0"/>
          <w:u w:val="none"/>
        </w:rPr>
        <w:t>нести обязанности</w:t>
      </w:r>
      <w:proofErr w:type="gramEnd"/>
      <w:r>
        <w:rPr>
          <w:rFonts w:ascii="Times New Roman" w:hAnsi="Times New Roman"/>
          <w:caps w:val="0"/>
          <w:u w:val="none"/>
        </w:rPr>
        <w:t>, быть истцом и ответчиком в суде.</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осуществляет свою деятельность на основе настоящего устава и</w:t>
      </w:r>
      <w:r w:rsidR="002A637B">
        <w:rPr>
          <w:rFonts w:ascii="Times New Roman" w:hAnsi="Times New Roman"/>
          <w:caps w:val="0"/>
          <w:u w:val="none"/>
        </w:rPr>
        <w:t xml:space="preserve"> действующего законодательства.</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вправе создавать в установленном законом порядке дочерние предприятия, филиалы и представительства, а также входить в холдинги и другие объединения, а также быть учредителем</w:t>
      </w:r>
      <w:r w:rsidR="00364B25">
        <w:rPr>
          <w:rFonts w:ascii="Times New Roman" w:hAnsi="Times New Roman"/>
          <w:caps w:val="0"/>
          <w:u w:val="none"/>
        </w:rPr>
        <w:t xml:space="preserve"> юридических лиц</w:t>
      </w:r>
      <w:r>
        <w:rPr>
          <w:rFonts w:ascii="Times New Roman" w:hAnsi="Times New Roman"/>
          <w:caps w:val="0"/>
          <w:u w:val="none"/>
        </w:rPr>
        <w:t>.</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вправе в установленном порядке открывать банковские счета на территории Российской Федерации и за ее пределами.</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имеет круглую печать, содержащую его полное наименование на русском языке и указание на место его нахождения.</w:t>
      </w:r>
    </w:p>
    <w:p w:rsidR="0028585C" w:rsidRDefault="0028585C">
      <w:pPr>
        <w:pStyle w:val="Inioaeno"/>
      </w:pPr>
      <w:r>
        <w:t>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несет ответственность по своим обязательствам всем принадлежащим ему имуществом.</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Общество не отвечает по обязательствам своих акционеров.</w:t>
      </w:r>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Если несостоятельность (банкротство)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или других лиц в случае недостаточности имущества общества может быть возложена субсидиарная ответственность по его обязательствам.</w:t>
      </w:r>
    </w:p>
    <w:p w:rsidR="0028585C" w:rsidRDefault="0028585C">
      <w:pPr>
        <w:pStyle w:val="Inioaeno"/>
      </w:pPr>
      <w:proofErr w:type="gramStart"/>
      <w:r>
        <w:t>Несостоятельность (банкротство) общества считается вызванной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только в случае, если они использовали указанные право и (или) возможность в целях совершения обществом действия, заведомо зная, что вследствие этого наступит несостоятельность (банкротство) общества.</w:t>
      </w:r>
      <w:proofErr w:type="gramEnd"/>
    </w:p>
    <w:p w:rsidR="0028585C" w:rsidRDefault="0028585C">
      <w:pPr>
        <w:pStyle w:val="2"/>
        <w:keepNext w:val="0"/>
        <w:spacing w:before="60" w:after="0"/>
        <w:rPr>
          <w:rFonts w:ascii="Times New Roman" w:hAnsi="Times New Roman"/>
          <w:caps w:val="0"/>
          <w:u w:val="none"/>
        </w:rPr>
      </w:pPr>
      <w:r>
        <w:rPr>
          <w:rFonts w:ascii="Times New Roman" w:hAnsi="Times New Roman"/>
          <w:caps w:val="0"/>
          <w:u w:val="none"/>
        </w:rPr>
        <w:t>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w:t>
      </w:r>
    </w:p>
    <w:p w:rsidR="0028585C" w:rsidRPr="00CF562B" w:rsidRDefault="0028585C">
      <w:pPr>
        <w:pStyle w:val="2"/>
        <w:keepNext w:val="0"/>
        <w:spacing w:before="60" w:after="0"/>
        <w:rPr>
          <w:rFonts w:ascii="Times New Roman" w:hAnsi="Times New Roman"/>
          <w:caps w:val="0"/>
          <w:u w:val="none"/>
        </w:rPr>
      </w:pPr>
      <w:r w:rsidRPr="00CF562B">
        <w:rPr>
          <w:rFonts w:ascii="Times New Roman" w:hAnsi="Times New Roman"/>
          <w:caps w:val="0"/>
          <w:u w:val="none"/>
        </w:rPr>
        <w:t>Место</w:t>
      </w:r>
      <w:r w:rsidR="00B03995" w:rsidRPr="00CF562B">
        <w:rPr>
          <w:rFonts w:ascii="Times New Roman" w:hAnsi="Times New Roman"/>
          <w:caps w:val="0"/>
          <w:u w:val="none"/>
        </w:rPr>
        <w:t xml:space="preserve"> </w:t>
      </w:r>
      <w:r w:rsidRPr="00CF562B">
        <w:rPr>
          <w:rFonts w:ascii="Times New Roman" w:hAnsi="Times New Roman"/>
          <w:caps w:val="0"/>
          <w:u w:val="none"/>
        </w:rPr>
        <w:t>нахождени</w:t>
      </w:r>
      <w:r w:rsidR="00B03995" w:rsidRPr="00CF562B">
        <w:rPr>
          <w:rFonts w:ascii="Times New Roman" w:hAnsi="Times New Roman"/>
          <w:caps w:val="0"/>
          <w:u w:val="none"/>
        </w:rPr>
        <w:t>я</w:t>
      </w:r>
      <w:r w:rsidRPr="00CF562B">
        <w:rPr>
          <w:rFonts w:ascii="Times New Roman" w:hAnsi="Times New Roman"/>
          <w:caps w:val="0"/>
          <w:u w:val="none"/>
        </w:rPr>
        <w:t xml:space="preserve"> Общества: </w:t>
      </w:r>
      <w:r w:rsidRPr="00CF562B">
        <w:rPr>
          <w:rFonts w:ascii="Times New Roman" w:hAnsi="Times New Roman"/>
          <w:b/>
          <w:caps w:val="0"/>
          <w:u w:val="none"/>
        </w:rPr>
        <w:t xml:space="preserve">РФ, </w:t>
      </w:r>
      <w:r w:rsidR="0017253D" w:rsidRPr="00CF562B">
        <w:rPr>
          <w:rFonts w:ascii="Times New Roman" w:hAnsi="Times New Roman"/>
          <w:b/>
          <w:caps w:val="0"/>
          <w:u w:val="none"/>
        </w:rPr>
        <w:t>Калужская</w:t>
      </w:r>
      <w:r w:rsidRPr="00CF562B">
        <w:rPr>
          <w:rFonts w:ascii="Times New Roman" w:hAnsi="Times New Roman"/>
          <w:b/>
          <w:caps w:val="0"/>
          <w:u w:val="none"/>
        </w:rPr>
        <w:t xml:space="preserve"> область, </w:t>
      </w:r>
      <w:proofErr w:type="spellStart"/>
      <w:r w:rsidR="0017253D" w:rsidRPr="00CF562B">
        <w:rPr>
          <w:rFonts w:ascii="Times New Roman" w:hAnsi="Times New Roman"/>
          <w:b/>
          <w:caps w:val="0"/>
          <w:u w:val="none"/>
        </w:rPr>
        <w:t>Малоярославецкий</w:t>
      </w:r>
      <w:proofErr w:type="spellEnd"/>
      <w:r w:rsidRPr="00CF562B">
        <w:rPr>
          <w:rFonts w:ascii="Times New Roman" w:hAnsi="Times New Roman"/>
          <w:b/>
          <w:caps w:val="0"/>
          <w:u w:val="none"/>
        </w:rPr>
        <w:t xml:space="preserve"> район, </w:t>
      </w:r>
      <w:r w:rsidR="00D10325" w:rsidRPr="00CF562B">
        <w:rPr>
          <w:rFonts w:ascii="Times New Roman" w:hAnsi="Times New Roman"/>
          <w:b/>
          <w:caps w:val="0"/>
          <w:u w:val="none"/>
        </w:rPr>
        <w:t>с</w:t>
      </w:r>
      <w:r w:rsidRPr="00CF562B">
        <w:rPr>
          <w:rFonts w:ascii="Times New Roman" w:hAnsi="Times New Roman"/>
          <w:b/>
          <w:caps w:val="0"/>
          <w:u w:val="none"/>
        </w:rPr>
        <w:t xml:space="preserve">. </w:t>
      </w:r>
      <w:proofErr w:type="spellStart"/>
      <w:r w:rsidR="004F790E" w:rsidRPr="00CF562B">
        <w:rPr>
          <w:rFonts w:ascii="Times New Roman" w:hAnsi="Times New Roman"/>
          <w:b/>
          <w:caps w:val="0"/>
          <w:u w:val="none"/>
        </w:rPr>
        <w:t>Кудиново</w:t>
      </w:r>
      <w:proofErr w:type="spellEnd"/>
      <w:r w:rsidR="005F013B" w:rsidRPr="00CF562B">
        <w:rPr>
          <w:rFonts w:ascii="Times New Roman" w:hAnsi="Times New Roman"/>
          <w:b/>
          <w:caps w:val="0"/>
          <w:u w:val="none"/>
        </w:rPr>
        <w:t>.</w:t>
      </w:r>
    </w:p>
    <w:p w:rsidR="0028585C" w:rsidRDefault="003263F8">
      <w:pPr>
        <w:pStyle w:val="2"/>
        <w:keepNext w:val="0"/>
        <w:spacing w:before="60" w:after="0"/>
        <w:rPr>
          <w:rFonts w:ascii="Times New Roman" w:hAnsi="Times New Roman"/>
          <w:caps w:val="0"/>
          <w:u w:val="none"/>
        </w:rPr>
      </w:pPr>
      <w:r w:rsidRPr="00CF562B">
        <w:rPr>
          <w:rFonts w:ascii="Times New Roman" w:hAnsi="Times New Roman"/>
          <w:caps w:val="0"/>
          <w:u w:val="none"/>
        </w:rPr>
        <w:t>А</w:t>
      </w:r>
      <w:r w:rsidR="0028585C" w:rsidRPr="00CF562B">
        <w:rPr>
          <w:rFonts w:ascii="Times New Roman" w:hAnsi="Times New Roman"/>
          <w:caps w:val="0"/>
          <w:u w:val="none"/>
        </w:rPr>
        <w:t>дрес Общества</w:t>
      </w:r>
      <w:r w:rsidR="0028585C">
        <w:rPr>
          <w:rFonts w:ascii="Times New Roman" w:hAnsi="Times New Roman"/>
          <w:caps w:val="0"/>
          <w:u w:val="none"/>
        </w:rPr>
        <w:t xml:space="preserve">: </w:t>
      </w:r>
      <w:r w:rsidR="004F790E">
        <w:rPr>
          <w:rFonts w:ascii="Times New Roman" w:hAnsi="Times New Roman"/>
          <w:b/>
          <w:caps w:val="0"/>
          <w:u w:val="none"/>
        </w:rPr>
        <w:t>249061</w:t>
      </w:r>
      <w:r w:rsidR="0028585C">
        <w:rPr>
          <w:rFonts w:ascii="Times New Roman" w:hAnsi="Times New Roman"/>
          <w:b/>
          <w:caps w:val="0"/>
          <w:u w:val="none"/>
        </w:rPr>
        <w:t xml:space="preserve"> </w:t>
      </w:r>
      <w:r w:rsidR="004F790E">
        <w:rPr>
          <w:rFonts w:ascii="Times New Roman" w:hAnsi="Times New Roman"/>
          <w:b/>
          <w:caps w:val="0"/>
          <w:u w:val="none"/>
        </w:rPr>
        <w:t>Калужская</w:t>
      </w:r>
      <w:r w:rsidR="0028585C">
        <w:rPr>
          <w:rFonts w:ascii="Times New Roman" w:hAnsi="Times New Roman"/>
          <w:b/>
          <w:caps w:val="0"/>
          <w:u w:val="none"/>
        </w:rPr>
        <w:t xml:space="preserve"> область, </w:t>
      </w:r>
      <w:proofErr w:type="spellStart"/>
      <w:r w:rsidR="004F790E">
        <w:rPr>
          <w:rFonts w:ascii="Times New Roman" w:hAnsi="Times New Roman"/>
          <w:b/>
          <w:caps w:val="0"/>
          <w:u w:val="none"/>
        </w:rPr>
        <w:t>Малоярославецкий</w:t>
      </w:r>
      <w:proofErr w:type="spellEnd"/>
      <w:r w:rsidR="0028585C">
        <w:rPr>
          <w:rFonts w:ascii="Times New Roman" w:hAnsi="Times New Roman"/>
          <w:b/>
          <w:caps w:val="0"/>
          <w:u w:val="none"/>
        </w:rPr>
        <w:t xml:space="preserve"> район, </w:t>
      </w:r>
      <w:r w:rsidR="00D10325">
        <w:rPr>
          <w:rFonts w:ascii="Times New Roman" w:hAnsi="Times New Roman"/>
          <w:b/>
          <w:caps w:val="0"/>
          <w:u w:val="none"/>
        </w:rPr>
        <w:t>с</w:t>
      </w:r>
      <w:r w:rsidR="0028585C">
        <w:rPr>
          <w:rFonts w:ascii="Times New Roman" w:hAnsi="Times New Roman"/>
          <w:b/>
          <w:caps w:val="0"/>
          <w:u w:val="none"/>
        </w:rPr>
        <w:t xml:space="preserve">. </w:t>
      </w:r>
      <w:proofErr w:type="spellStart"/>
      <w:r w:rsidR="004F790E">
        <w:rPr>
          <w:rFonts w:ascii="Times New Roman" w:hAnsi="Times New Roman"/>
          <w:b/>
          <w:caps w:val="0"/>
          <w:u w:val="none"/>
        </w:rPr>
        <w:t>Кудиново</w:t>
      </w:r>
      <w:proofErr w:type="spellEnd"/>
      <w:r w:rsidR="005F013B">
        <w:rPr>
          <w:rFonts w:ascii="Times New Roman" w:hAnsi="Times New Roman"/>
          <w:b/>
          <w:caps w:val="0"/>
          <w:u w:val="none"/>
        </w:rPr>
        <w:t>, ул.  Цветкова, д. 6.</w:t>
      </w:r>
    </w:p>
    <w:p w:rsidR="0028585C" w:rsidRDefault="0028585C">
      <w:pPr>
        <w:pStyle w:val="1"/>
        <w:rPr>
          <w:color w:val="000000"/>
        </w:rPr>
      </w:pPr>
      <w:r>
        <w:rPr>
          <w:color w:val="000000"/>
        </w:rPr>
        <w:t>ПРЕДМЕТ ДЕЯТЕЛЬНОСТИ ОБЩЕСТВА</w:t>
      </w:r>
    </w:p>
    <w:p w:rsidR="0028585C" w:rsidRDefault="0028585C">
      <w:pPr>
        <w:pStyle w:val="2"/>
        <w:spacing w:before="60" w:after="0"/>
        <w:rPr>
          <w:rFonts w:ascii="Times New Roman" w:hAnsi="Times New Roman"/>
          <w:caps w:val="0"/>
          <w:u w:val="none"/>
        </w:rPr>
      </w:pPr>
      <w:r>
        <w:rPr>
          <w:rFonts w:ascii="Times New Roman" w:hAnsi="Times New Roman"/>
          <w:caps w:val="0"/>
          <w:u w:val="none"/>
        </w:rPr>
        <w:t xml:space="preserve">Общество имеет гражданские права и </w:t>
      </w:r>
      <w:proofErr w:type="gramStart"/>
      <w:r>
        <w:rPr>
          <w:rFonts w:ascii="Times New Roman" w:hAnsi="Times New Roman"/>
          <w:caps w:val="0"/>
          <w:u w:val="none"/>
        </w:rPr>
        <w:t>несет обязанности</w:t>
      </w:r>
      <w:proofErr w:type="gramEnd"/>
      <w:r>
        <w:rPr>
          <w:rFonts w:ascii="Times New Roman" w:hAnsi="Times New Roman"/>
          <w:caps w:val="0"/>
          <w:u w:val="none"/>
        </w:rPr>
        <w:t>, необходимые для осуществления любых видов деятельности, не запрещенных федеральными законами.</w:t>
      </w:r>
    </w:p>
    <w:p w:rsidR="0028585C" w:rsidRDefault="0028585C">
      <w:pPr>
        <w:pStyle w:val="Inioaeno"/>
      </w:pPr>
      <w: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28585C" w:rsidRDefault="0028585C">
      <w:pPr>
        <w:pStyle w:val="2"/>
        <w:spacing w:before="60" w:after="0"/>
        <w:rPr>
          <w:rFonts w:ascii="Times New Roman" w:hAnsi="Times New Roman"/>
          <w:caps w:val="0"/>
          <w:u w:val="none"/>
        </w:rPr>
      </w:pPr>
      <w:r>
        <w:rPr>
          <w:rFonts w:ascii="Times New Roman" w:hAnsi="Times New Roman"/>
          <w:caps w:val="0"/>
          <w:u w:val="none"/>
        </w:rPr>
        <w:t>Основными видами деятельности общества являются:</w:t>
      </w:r>
    </w:p>
    <w:p w:rsidR="0028585C" w:rsidRDefault="000F122A">
      <w:pPr>
        <w:numPr>
          <w:ilvl w:val="0"/>
          <w:numId w:val="2"/>
        </w:numPr>
        <w:jc w:val="both"/>
        <w:rPr>
          <w:color w:val="000000"/>
        </w:rPr>
      </w:pPr>
      <w:r>
        <w:rPr>
          <w:color w:val="000000"/>
        </w:rPr>
        <w:t>разведение крупного рогатого скота, свиней и прочих животных</w:t>
      </w:r>
      <w:r w:rsidR="0028585C">
        <w:rPr>
          <w:color w:val="000000"/>
        </w:rPr>
        <w:t>;</w:t>
      </w:r>
    </w:p>
    <w:p w:rsidR="0057023C" w:rsidRDefault="0057023C">
      <w:pPr>
        <w:numPr>
          <w:ilvl w:val="0"/>
          <w:numId w:val="2"/>
        </w:numPr>
        <w:jc w:val="both"/>
        <w:rPr>
          <w:color w:val="000000"/>
        </w:rPr>
      </w:pPr>
      <w:r>
        <w:rPr>
          <w:color w:val="000000"/>
        </w:rPr>
        <w:t>выращивание зерновых</w:t>
      </w:r>
      <w:r w:rsidR="000F122A">
        <w:rPr>
          <w:color w:val="000000"/>
        </w:rPr>
        <w:t>, технических</w:t>
      </w:r>
      <w:r>
        <w:rPr>
          <w:color w:val="000000"/>
        </w:rPr>
        <w:t xml:space="preserve"> и </w:t>
      </w:r>
      <w:r w:rsidR="000F122A">
        <w:rPr>
          <w:color w:val="000000"/>
        </w:rPr>
        <w:t>прочих сельскохозяйственных культур</w:t>
      </w:r>
      <w:r>
        <w:rPr>
          <w:color w:val="000000"/>
        </w:rPr>
        <w:t>;</w:t>
      </w:r>
    </w:p>
    <w:p w:rsidR="009D6B15" w:rsidRDefault="009D6B15">
      <w:pPr>
        <w:numPr>
          <w:ilvl w:val="0"/>
          <w:numId w:val="2"/>
        </w:numPr>
        <w:jc w:val="both"/>
        <w:rPr>
          <w:color w:val="000000"/>
        </w:rPr>
      </w:pPr>
      <w:r>
        <w:rPr>
          <w:color w:val="000000"/>
        </w:rPr>
        <w:t>производство молочных продуктов, мяса и мясопродуктов;</w:t>
      </w:r>
    </w:p>
    <w:p w:rsidR="000F122A" w:rsidRDefault="000F122A">
      <w:pPr>
        <w:numPr>
          <w:ilvl w:val="0"/>
          <w:numId w:val="2"/>
        </w:numPr>
        <w:jc w:val="both"/>
        <w:rPr>
          <w:color w:val="000000"/>
        </w:rPr>
      </w:pPr>
      <w:r>
        <w:rPr>
          <w:color w:val="000000"/>
        </w:rPr>
        <w:t>овощеводство, декоративное садоводство и производство продукции питомников;</w:t>
      </w:r>
    </w:p>
    <w:p w:rsidR="000F122A" w:rsidRDefault="000F122A">
      <w:pPr>
        <w:numPr>
          <w:ilvl w:val="0"/>
          <w:numId w:val="2"/>
        </w:numPr>
        <w:jc w:val="both"/>
        <w:rPr>
          <w:color w:val="000000"/>
        </w:rPr>
      </w:pPr>
      <w:r>
        <w:rPr>
          <w:color w:val="000000"/>
        </w:rPr>
        <w:lastRenderedPageBreak/>
        <w:t>лесоводство и лесозаготовки</w:t>
      </w:r>
      <w:r w:rsidR="009D6B15">
        <w:rPr>
          <w:color w:val="000000"/>
        </w:rPr>
        <w:t>,</w:t>
      </w:r>
      <w:r w:rsidR="009D6B15" w:rsidRPr="009D6B15">
        <w:rPr>
          <w:color w:val="000000"/>
        </w:rPr>
        <w:t xml:space="preserve"> </w:t>
      </w:r>
      <w:r w:rsidR="009D6B15">
        <w:rPr>
          <w:color w:val="000000"/>
        </w:rPr>
        <w:t>распиловка и строгание древесины</w:t>
      </w:r>
      <w:r>
        <w:rPr>
          <w:color w:val="000000"/>
        </w:rPr>
        <w:t>;</w:t>
      </w:r>
    </w:p>
    <w:p w:rsidR="009D6B15" w:rsidRDefault="009D6B15">
      <w:pPr>
        <w:numPr>
          <w:ilvl w:val="0"/>
          <w:numId w:val="2"/>
        </w:numPr>
        <w:jc w:val="both"/>
        <w:rPr>
          <w:color w:val="000000"/>
        </w:rPr>
      </w:pPr>
      <w:r>
        <w:rPr>
          <w:color w:val="000000"/>
        </w:rPr>
        <w:t>производство готовых кормов для животных, содержащихся на фермах;</w:t>
      </w:r>
    </w:p>
    <w:p w:rsidR="000F122A" w:rsidRDefault="00316257">
      <w:pPr>
        <w:numPr>
          <w:ilvl w:val="0"/>
          <w:numId w:val="2"/>
        </w:numPr>
        <w:jc w:val="both"/>
        <w:rPr>
          <w:color w:val="000000"/>
        </w:rPr>
      </w:pPr>
      <w:r>
        <w:rPr>
          <w:color w:val="000000"/>
        </w:rPr>
        <w:t>добыча гравия, песка и глины;</w:t>
      </w:r>
    </w:p>
    <w:p w:rsidR="00316257" w:rsidRDefault="00DB78D3">
      <w:pPr>
        <w:numPr>
          <w:ilvl w:val="0"/>
          <w:numId w:val="2"/>
        </w:numPr>
        <w:jc w:val="both"/>
        <w:rPr>
          <w:color w:val="000000"/>
        </w:rPr>
      </w:pPr>
      <w:r>
        <w:rPr>
          <w:color w:val="000000"/>
        </w:rPr>
        <w:t>покупка, продажа и сдача в аренду недвижимого имущества;</w:t>
      </w:r>
    </w:p>
    <w:p w:rsidR="0028585C" w:rsidRDefault="009D6B15">
      <w:pPr>
        <w:numPr>
          <w:ilvl w:val="0"/>
          <w:numId w:val="2"/>
        </w:numPr>
        <w:jc w:val="both"/>
        <w:rPr>
          <w:color w:val="000000"/>
        </w:rPr>
      </w:pPr>
      <w:r>
        <w:rPr>
          <w:color w:val="000000"/>
        </w:rPr>
        <w:t>торгово-закупочная деятельность, создание сети предприятий розничной торговли, фирменных магазинов;</w:t>
      </w:r>
    </w:p>
    <w:p w:rsidR="0028585C" w:rsidRDefault="0028585C">
      <w:pPr>
        <w:numPr>
          <w:ilvl w:val="0"/>
          <w:numId w:val="2"/>
        </w:numPr>
        <w:jc w:val="both"/>
        <w:rPr>
          <w:color w:val="000000"/>
        </w:rPr>
      </w:pPr>
      <w:r>
        <w:rPr>
          <w:color w:val="000000"/>
        </w:rPr>
        <w:t>осуществление внешнеэкономической деятельности;</w:t>
      </w:r>
    </w:p>
    <w:p w:rsidR="0028585C" w:rsidRDefault="0028585C">
      <w:pPr>
        <w:numPr>
          <w:ilvl w:val="0"/>
          <w:numId w:val="2"/>
        </w:numPr>
        <w:jc w:val="both"/>
        <w:rPr>
          <w:color w:val="000000"/>
        </w:rPr>
      </w:pPr>
      <w:r>
        <w:rPr>
          <w:color w:val="000000"/>
        </w:rPr>
        <w:t>другие виды деятельности, не запрещенные законодательством, направленные на получение прибыли.</w:t>
      </w:r>
    </w:p>
    <w:p w:rsidR="0028585C" w:rsidRDefault="0028585C">
      <w:pPr>
        <w:pStyle w:val="1"/>
        <w:spacing w:before="120"/>
        <w:rPr>
          <w:color w:val="000000"/>
        </w:rPr>
      </w:pPr>
      <w:r>
        <w:rPr>
          <w:color w:val="000000"/>
        </w:rPr>
        <w:t xml:space="preserve"> АКЦИИ ОБЩЕСТВА</w:t>
      </w:r>
    </w:p>
    <w:p w:rsidR="0028585C" w:rsidRDefault="0028585C">
      <w:pPr>
        <w:pStyle w:val="3"/>
      </w:pPr>
      <w:r>
        <w:t xml:space="preserve">Уставный капитал Общества состоит </w:t>
      </w:r>
      <w:proofErr w:type="gramStart"/>
      <w:r>
        <w:t>из</w:t>
      </w:r>
      <w:proofErr w:type="gramEnd"/>
      <w:r>
        <w:t>:</w:t>
      </w:r>
    </w:p>
    <w:p w:rsidR="0028585C" w:rsidRDefault="00AC723A">
      <w:pPr>
        <w:pStyle w:val="Inioaeno"/>
        <w:numPr>
          <w:ilvl w:val="0"/>
          <w:numId w:val="2"/>
        </w:numPr>
        <w:ind w:left="992"/>
      </w:pPr>
      <w:r>
        <w:rPr>
          <w:b/>
        </w:rPr>
        <w:t>121 000</w:t>
      </w:r>
      <w:r w:rsidR="0028585C">
        <w:rPr>
          <w:b/>
        </w:rPr>
        <w:t xml:space="preserve"> (</w:t>
      </w:r>
      <w:r>
        <w:rPr>
          <w:b/>
        </w:rPr>
        <w:t>Ст</w:t>
      </w:r>
      <w:r w:rsidR="00432C43">
        <w:rPr>
          <w:b/>
        </w:rPr>
        <w:t>а</w:t>
      </w:r>
      <w:r>
        <w:rPr>
          <w:b/>
        </w:rPr>
        <w:t xml:space="preserve"> двадцат</w:t>
      </w:r>
      <w:r w:rsidR="00432C43">
        <w:rPr>
          <w:b/>
        </w:rPr>
        <w:t>и</w:t>
      </w:r>
      <w:r>
        <w:rPr>
          <w:b/>
        </w:rPr>
        <w:t xml:space="preserve"> одн</w:t>
      </w:r>
      <w:r w:rsidR="00432C43">
        <w:rPr>
          <w:b/>
        </w:rPr>
        <w:t>ой</w:t>
      </w:r>
      <w:r>
        <w:rPr>
          <w:b/>
        </w:rPr>
        <w:t xml:space="preserve"> </w:t>
      </w:r>
      <w:r w:rsidR="0028585C">
        <w:rPr>
          <w:b/>
        </w:rPr>
        <w:t>тысяч</w:t>
      </w:r>
      <w:r w:rsidR="00432C43">
        <w:rPr>
          <w:b/>
        </w:rPr>
        <w:t>и</w:t>
      </w:r>
      <w:r w:rsidR="0028585C">
        <w:rPr>
          <w:b/>
        </w:rPr>
        <w:t>)</w:t>
      </w:r>
      <w:r w:rsidR="0028585C">
        <w:t xml:space="preserve"> акци</w:t>
      </w:r>
      <w:r>
        <w:t>й</w:t>
      </w:r>
      <w:r w:rsidR="0028585C">
        <w:t xml:space="preserve"> именны</w:t>
      </w:r>
      <w:r>
        <w:t>х</w:t>
      </w:r>
      <w:r w:rsidR="0028585C">
        <w:t xml:space="preserve"> обыкновенны</w:t>
      </w:r>
      <w:r>
        <w:t>х</w:t>
      </w:r>
      <w:r w:rsidR="0028585C">
        <w:t xml:space="preserve"> номинальной стоимостью 1 (Один) рубль каждая.</w:t>
      </w:r>
    </w:p>
    <w:p w:rsidR="00AC723A" w:rsidRDefault="00AC723A">
      <w:pPr>
        <w:pStyle w:val="Inioaeno"/>
        <w:numPr>
          <w:ilvl w:val="0"/>
          <w:numId w:val="2"/>
        </w:numPr>
        <w:ind w:left="992"/>
      </w:pPr>
      <w:r>
        <w:rPr>
          <w:b/>
        </w:rPr>
        <w:t xml:space="preserve">2 000 (Двух тысяч) </w:t>
      </w:r>
      <w:r>
        <w:t>акций именных привилегированных типа</w:t>
      </w:r>
      <w:proofErr w:type="gramStart"/>
      <w:r>
        <w:t xml:space="preserve"> А</w:t>
      </w:r>
      <w:proofErr w:type="gramEnd"/>
      <w:r>
        <w:t xml:space="preserve"> номинальной стоимостью 1 (Один) рубль каждая.</w:t>
      </w:r>
    </w:p>
    <w:p w:rsidR="0028585C" w:rsidRDefault="0028585C">
      <w:pPr>
        <w:pStyle w:val="3"/>
        <w:rPr>
          <w:rFonts w:eastAsia="Arial Unicode MS"/>
        </w:rPr>
      </w:pPr>
      <w:r>
        <w:t>Количество объявленных акций Общества составляет:</w:t>
      </w:r>
    </w:p>
    <w:p w:rsidR="0028585C" w:rsidRDefault="00AC723A">
      <w:pPr>
        <w:pStyle w:val="a8"/>
        <w:numPr>
          <w:ilvl w:val="0"/>
          <w:numId w:val="7"/>
        </w:numPr>
        <w:ind w:left="992"/>
      </w:pPr>
      <w:r w:rsidRPr="00AC723A">
        <w:rPr>
          <w:b/>
          <w:sz w:val="22"/>
          <w:szCs w:val="22"/>
        </w:rPr>
        <w:t>3 313 303</w:t>
      </w:r>
      <w:r w:rsidR="0028585C">
        <w:rPr>
          <w:b/>
        </w:rPr>
        <w:t xml:space="preserve"> (</w:t>
      </w:r>
      <w:r w:rsidR="004C2528">
        <w:rPr>
          <w:b/>
        </w:rPr>
        <w:t xml:space="preserve">Три миллиона </w:t>
      </w:r>
      <w:r w:rsidR="006D2E3D">
        <w:rPr>
          <w:b/>
        </w:rPr>
        <w:t xml:space="preserve">триста </w:t>
      </w:r>
      <w:r>
        <w:rPr>
          <w:b/>
        </w:rPr>
        <w:t xml:space="preserve">тринадцать </w:t>
      </w:r>
      <w:r w:rsidR="004C2528">
        <w:rPr>
          <w:b/>
        </w:rPr>
        <w:t xml:space="preserve">тысяч </w:t>
      </w:r>
      <w:r>
        <w:rPr>
          <w:b/>
        </w:rPr>
        <w:t>триста три</w:t>
      </w:r>
      <w:r w:rsidR="0028585C">
        <w:rPr>
          <w:b/>
        </w:rPr>
        <w:t>)</w:t>
      </w:r>
      <w:r>
        <w:t xml:space="preserve"> акции</w:t>
      </w:r>
      <w:r w:rsidR="0028585C">
        <w:t xml:space="preserve"> именны</w:t>
      </w:r>
      <w:r>
        <w:t>е</w:t>
      </w:r>
      <w:r w:rsidR="0028585C">
        <w:t xml:space="preserve"> обыкновенны</w:t>
      </w:r>
      <w:r>
        <w:t>е</w:t>
      </w:r>
      <w:r w:rsidR="0028585C">
        <w:t xml:space="preserve"> номинальной стоимостью 1 (Один) рубль каждая.</w:t>
      </w:r>
    </w:p>
    <w:p w:rsidR="0028585C" w:rsidRDefault="0028585C">
      <w:pPr>
        <w:pStyle w:val="3"/>
      </w:pPr>
      <w:r>
        <w:t xml:space="preserve">Объявленные акции предоставляют </w:t>
      </w:r>
      <w:r w:rsidR="00364B25">
        <w:t xml:space="preserve">акционерам </w:t>
      </w:r>
      <w:r>
        <w:t xml:space="preserve">права, </w:t>
      </w:r>
      <w:r w:rsidR="00364B25" w:rsidRPr="00364B25">
        <w:t xml:space="preserve">предусмотренные настоящим уставом для </w:t>
      </w:r>
      <w:r>
        <w:t>акции соответствующей категории (типа).</w:t>
      </w:r>
    </w:p>
    <w:p w:rsidR="0028585C" w:rsidRDefault="0028585C">
      <w:pPr>
        <w:pStyle w:val="3"/>
      </w:pPr>
      <w:r>
        <w:t xml:space="preserve">Акции общества </w:t>
      </w:r>
      <w:r w:rsidR="00AC723A">
        <w:t>выпускаются в</w:t>
      </w:r>
      <w:r>
        <w:t xml:space="preserve"> бездокументарн</w:t>
      </w:r>
      <w:r w:rsidR="00AC723A">
        <w:t>ой</w:t>
      </w:r>
      <w:r>
        <w:t xml:space="preserve"> форм</w:t>
      </w:r>
      <w:r w:rsidR="00AC723A">
        <w:t>е</w:t>
      </w:r>
      <w:r w:rsidR="002A637B">
        <w:t>.</w:t>
      </w:r>
    </w:p>
    <w:p w:rsidR="0028585C" w:rsidRDefault="0028585C">
      <w:pPr>
        <w:pStyle w:val="3"/>
      </w:pPr>
      <w:r>
        <w:t>Акция не предоставляет права голоса до момента ее полной оплаты.</w:t>
      </w:r>
    </w:p>
    <w:p w:rsidR="0028585C" w:rsidRDefault="0028585C">
      <w:pPr>
        <w:pStyle w:val="1"/>
        <w:spacing w:before="120"/>
        <w:rPr>
          <w:color w:val="000000"/>
        </w:rPr>
      </w:pPr>
      <w:r>
        <w:rPr>
          <w:color w:val="000000"/>
        </w:rPr>
        <w:t xml:space="preserve"> ПРАВА И ОБЯЗАННОСТИ АКЦИОНЕРОВ</w:t>
      </w:r>
    </w:p>
    <w:p w:rsidR="0028585C" w:rsidRDefault="0028585C">
      <w:pPr>
        <w:pStyle w:val="2"/>
        <w:spacing w:before="120"/>
        <w:ind w:hanging="709"/>
      </w:pPr>
      <w:r>
        <w:t>Права владельцев обыкновенных акций Общества</w:t>
      </w:r>
    </w:p>
    <w:p w:rsidR="0028585C" w:rsidRDefault="0028585C" w:rsidP="00191189">
      <w:pPr>
        <w:pStyle w:val="3"/>
        <w:spacing w:before="0"/>
        <w:ind w:hanging="709"/>
      </w:pPr>
      <w:r>
        <w:t>Каждая обыкновенная акция общества предоставляет акционеру - ее владельцу одинаковый объем прав.</w:t>
      </w:r>
    </w:p>
    <w:p w:rsidR="0028585C" w:rsidRDefault="0028585C">
      <w:pPr>
        <w:pStyle w:val="3"/>
      </w:pPr>
      <w:r>
        <w:t>Акционеры - владельцы обыкновенных акций общества участвуют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w:t>
      </w:r>
    </w:p>
    <w:p w:rsidR="0028585C" w:rsidRDefault="0028585C">
      <w:pPr>
        <w:pStyle w:val="3"/>
      </w:pPr>
      <w:r>
        <w:t xml:space="preserve">Акционер - владелец обыкновенных акций Общества имеет также и другие права, предусмотренные </w:t>
      </w:r>
      <w:r w:rsidR="00364B25" w:rsidRPr="00364B25">
        <w:t>Федеральным законом «Об акционерных обществах» (далее – «Закон»)</w:t>
      </w:r>
      <w:r>
        <w:t>.</w:t>
      </w:r>
    </w:p>
    <w:p w:rsidR="00364B25" w:rsidRPr="00634ECE" w:rsidRDefault="00364B25" w:rsidP="00364B25">
      <w:pPr>
        <w:pStyle w:val="2"/>
        <w:spacing w:before="60" w:after="0"/>
        <w:ind w:hanging="709"/>
      </w:pPr>
      <w:r w:rsidRPr="00634ECE">
        <w:t>ПРАВА ВЛАДЕЛЬЦЕВ ПРИВИЛЕГИРОВАННЫХ АКЦИЙ</w:t>
      </w:r>
      <w:r>
        <w:t xml:space="preserve"> типа а</w:t>
      </w:r>
    </w:p>
    <w:p w:rsidR="00364B25" w:rsidRPr="00634ECE" w:rsidRDefault="00364B25" w:rsidP="00364B25">
      <w:pPr>
        <w:pStyle w:val="ad"/>
        <w:widowControl w:val="0"/>
        <w:numPr>
          <w:ilvl w:val="2"/>
          <w:numId w:val="21"/>
        </w:numPr>
        <w:autoSpaceDE w:val="0"/>
        <w:autoSpaceDN w:val="0"/>
        <w:adjustRightInd w:val="0"/>
        <w:spacing w:line="264" w:lineRule="atLeast"/>
        <w:jc w:val="both"/>
        <w:rPr>
          <w:sz w:val="20"/>
          <w:szCs w:val="20"/>
        </w:rPr>
      </w:pPr>
      <w:r w:rsidRPr="00634ECE">
        <w:rPr>
          <w:sz w:val="20"/>
          <w:szCs w:val="20"/>
        </w:rPr>
        <w:t xml:space="preserve">Привилегированные акции </w:t>
      </w:r>
      <w:r>
        <w:rPr>
          <w:sz w:val="20"/>
          <w:szCs w:val="20"/>
        </w:rPr>
        <w:t>типа</w:t>
      </w:r>
      <w:proofErr w:type="gramStart"/>
      <w:r>
        <w:rPr>
          <w:sz w:val="20"/>
          <w:szCs w:val="20"/>
        </w:rPr>
        <w:t xml:space="preserve"> А</w:t>
      </w:r>
      <w:proofErr w:type="gramEnd"/>
      <w:r>
        <w:rPr>
          <w:sz w:val="20"/>
          <w:szCs w:val="20"/>
        </w:rPr>
        <w:t xml:space="preserve"> </w:t>
      </w:r>
      <w:r w:rsidRPr="00634ECE">
        <w:rPr>
          <w:sz w:val="20"/>
          <w:szCs w:val="20"/>
        </w:rPr>
        <w:t>предоставляют акционерам - их владельцам</w:t>
      </w:r>
      <w:r>
        <w:rPr>
          <w:sz w:val="20"/>
          <w:szCs w:val="20"/>
        </w:rPr>
        <w:t xml:space="preserve"> </w:t>
      </w:r>
      <w:r w:rsidRPr="00634ECE">
        <w:rPr>
          <w:sz w:val="20"/>
          <w:szCs w:val="20"/>
        </w:rPr>
        <w:t>одинаковый объем прав.</w:t>
      </w:r>
    </w:p>
    <w:p w:rsidR="00364B25" w:rsidRPr="0073695F" w:rsidRDefault="00364B25" w:rsidP="00364B25">
      <w:pPr>
        <w:widowControl w:val="0"/>
        <w:numPr>
          <w:ilvl w:val="2"/>
          <w:numId w:val="21"/>
        </w:numPr>
        <w:overflowPunct/>
        <w:spacing w:line="264" w:lineRule="atLeast"/>
        <w:jc w:val="both"/>
        <w:textAlignment w:val="auto"/>
        <w:rPr>
          <w:rStyle w:val="blk"/>
        </w:rPr>
      </w:pPr>
      <w:r w:rsidRPr="00634ECE">
        <w:t xml:space="preserve">Акционеры - владельцы привилегированных акций </w:t>
      </w:r>
      <w:r>
        <w:t>типа</w:t>
      </w:r>
      <w:proofErr w:type="gramStart"/>
      <w:r>
        <w:t xml:space="preserve"> А</w:t>
      </w:r>
      <w:proofErr w:type="gramEnd"/>
      <w:r w:rsidRPr="00634ECE">
        <w:t xml:space="preserve"> не имеют права голоса на общем собрании акционеров, за исключением случаев</w:t>
      </w:r>
      <w:r>
        <w:t xml:space="preserve">, предусмотренных Федеральным законом «Об акционерных обществах». </w:t>
      </w:r>
      <w:r w:rsidRPr="0073695F">
        <w:t>Ак</w:t>
      </w:r>
      <w:r w:rsidRPr="0073695F">
        <w:rPr>
          <w:rStyle w:val="blk"/>
        </w:rPr>
        <w:t xml:space="preserve">ционеры - владельцы привилегированных акций </w:t>
      </w:r>
      <w:r w:rsidRPr="0073695F">
        <w:t>типа</w:t>
      </w:r>
      <w:proofErr w:type="gramStart"/>
      <w:r w:rsidRPr="0073695F">
        <w:t xml:space="preserve"> А</w:t>
      </w:r>
      <w:proofErr w:type="gramEnd"/>
      <w:r w:rsidRPr="0073695F">
        <w:rPr>
          <w:rStyle w:val="blk"/>
        </w:rPr>
        <w:t xml:space="preserve"> участвуют в общем собрании акционеров с правом голоса при решении вопросов:</w:t>
      </w:r>
    </w:p>
    <w:p w:rsidR="00364B25" w:rsidRPr="0073695F" w:rsidRDefault="00364B25" w:rsidP="00364B25">
      <w:pPr>
        <w:pStyle w:val="ad"/>
        <w:widowControl w:val="0"/>
        <w:numPr>
          <w:ilvl w:val="0"/>
          <w:numId w:val="20"/>
        </w:numPr>
        <w:tabs>
          <w:tab w:val="clear" w:pos="720"/>
          <w:tab w:val="num" w:pos="1134"/>
        </w:tabs>
        <w:autoSpaceDE w:val="0"/>
        <w:autoSpaceDN w:val="0"/>
        <w:adjustRightInd w:val="0"/>
        <w:spacing w:line="264" w:lineRule="atLeast"/>
        <w:ind w:left="1134"/>
        <w:jc w:val="both"/>
        <w:rPr>
          <w:sz w:val="20"/>
          <w:szCs w:val="20"/>
        </w:rPr>
      </w:pPr>
      <w:r w:rsidRPr="0073695F">
        <w:rPr>
          <w:sz w:val="20"/>
          <w:szCs w:val="20"/>
        </w:rPr>
        <w:t>о реорг</w:t>
      </w:r>
      <w:r w:rsidR="002A637B">
        <w:rPr>
          <w:sz w:val="20"/>
          <w:szCs w:val="20"/>
        </w:rPr>
        <w:t>анизации и ликвидации Общества,</w:t>
      </w:r>
    </w:p>
    <w:p w:rsidR="00364B25" w:rsidRPr="0073695F" w:rsidRDefault="00364B25" w:rsidP="00364B25">
      <w:pPr>
        <w:pStyle w:val="ad"/>
        <w:widowControl w:val="0"/>
        <w:numPr>
          <w:ilvl w:val="0"/>
          <w:numId w:val="20"/>
        </w:numPr>
        <w:tabs>
          <w:tab w:val="clear" w:pos="720"/>
          <w:tab w:val="num" w:pos="1134"/>
        </w:tabs>
        <w:autoSpaceDE w:val="0"/>
        <w:autoSpaceDN w:val="0"/>
        <w:adjustRightInd w:val="0"/>
        <w:spacing w:line="264" w:lineRule="atLeast"/>
        <w:ind w:left="1134"/>
        <w:jc w:val="both"/>
        <w:rPr>
          <w:sz w:val="20"/>
          <w:szCs w:val="20"/>
        </w:rPr>
      </w:pPr>
      <w:proofErr w:type="gramStart"/>
      <w:r w:rsidRPr="0073695F">
        <w:rPr>
          <w:sz w:val="20"/>
          <w:szCs w:val="20"/>
        </w:rPr>
        <w:t>об обращении в Банк России с заявлением об освобождении Общества от обязанности</w:t>
      </w:r>
      <w:proofErr w:type="gramEnd"/>
      <w:r w:rsidRPr="0073695F">
        <w:rPr>
          <w:sz w:val="20"/>
          <w:szCs w:val="20"/>
        </w:rPr>
        <w:t xml:space="preserve"> осуществлять раскрытие или предоставление информации, предусмотренной законодательством Россий</w:t>
      </w:r>
      <w:r w:rsidR="00AC723A">
        <w:rPr>
          <w:sz w:val="20"/>
          <w:szCs w:val="20"/>
        </w:rPr>
        <w:t>ской Федерации о ценных бумагах,</w:t>
      </w:r>
    </w:p>
    <w:p w:rsidR="00364B25" w:rsidRPr="0073695F" w:rsidRDefault="00364B25" w:rsidP="00364B25">
      <w:pPr>
        <w:pStyle w:val="ConsPlusNormal"/>
        <w:numPr>
          <w:ilvl w:val="0"/>
          <w:numId w:val="20"/>
        </w:numPr>
        <w:tabs>
          <w:tab w:val="clear" w:pos="720"/>
          <w:tab w:val="num" w:pos="1134"/>
        </w:tabs>
        <w:ind w:left="1134"/>
        <w:jc w:val="both"/>
        <w:rPr>
          <w:rFonts w:ascii="Times New Roman" w:hAnsi="Times New Roman" w:cs="Times New Roman"/>
        </w:rPr>
      </w:pPr>
      <w:r w:rsidRPr="0073695F">
        <w:rPr>
          <w:rFonts w:ascii="Times New Roman" w:hAnsi="Times New Roman" w:cs="Times New Roman"/>
        </w:rPr>
        <w:t>о внесении изменений и дополнений в устав Общества, ограничивающих права акционеров - владельцев</w:t>
      </w:r>
      <w:r w:rsidR="00AC723A">
        <w:rPr>
          <w:rFonts w:ascii="Times New Roman" w:hAnsi="Times New Roman" w:cs="Times New Roman"/>
        </w:rPr>
        <w:t xml:space="preserve"> привилегированных акций типа</w:t>
      </w:r>
      <w:proofErr w:type="gramStart"/>
      <w:r w:rsidR="00AC723A">
        <w:rPr>
          <w:rFonts w:ascii="Times New Roman" w:hAnsi="Times New Roman" w:cs="Times New Roman"/>
        </w:rPr>
        <w:t xml:space="preserve"> А</w:t>
      </w:r>
      <w:proofErr w:type="gramEnd"/>
      <w:r w:rsidR="00AC723A">
        <w:rPr>
          <w:rFonts w:ascii="Times New Roman" w:hAnsi="Times New Roman" w:cs="Times New Roman"/>
        </w:rPr>
        <w:t>,</w:t>
      </w:r>
    </w:p>
    <w:p w:rsidR="00364B25" w:rsidRDefault="00364B25" w:rsidP="00364B25">
      <w:pPr>
        <w:pStyle w:val="ConsPlusNormal"/>
        <w:numPr>
          <w:ilvl w:val="0"/>
          <w:numId w:val="20"/>
        </w:numPr>
        <w:tabs>
          <w:tab w:val="clear" w:pos="720"/>
          <w:tab w:val="num" w:pos="1134"/>
        </w:tabs>
        <w:ind w:left="1134"/>
        <w:jc w:val="both"/>
        <w:rPr>
          <w:rFonts w:ascii="Times New Roman" w:hAnsi="Times New Roman" w:cs="Times New Roman"/>
        </w:rPr>
      </w:pPr>
      <w:r w:rsidRPr="0073695F">
        <w:rPr>
          <w:rFonts w:ascii="Times New Roman" w:hAnsi="Times New Roman" w:cs="Times New Roman"/>
        </w:rPr>
        <w:t xml:space="preserve">об обращении с заявлением </w:t>
      </w:r>
      <w:proofErr w:type="spellStart"/>
      <w:r w:rsidRPr="0073695F">
        <w:rPr>
          <w:rFonts w:ascii="Times New Roman" w:hAnsi="Times New Roman" w:cs="Times New Roman"/>
        </w:rPr>
        <w:t>делистинге</w:t>
      </w:r>
      <w:proofErr w:type="spellEnd"/>
      <w:r w:rsidRPr="0073695F">
        <w:rPr>
          <w:rFonts w:ascii="Times New Roman" w:hAnsi="Times New Roman" w:cs="Times New Roman"/>
        </w:rPr>
        <w:t xml:space="preserve"> привилегированных акций</w:t>
      </w:r>
      <w:r>
        <w:rPr>
          <w:rFonts w:ascii="Times New Roman" w:hAnsi="Times New Roman" w:cs="Times New Roman"/>
        </w:rPr>
        <w:t xml:space="preserve"> типа</w:t>
      </w:r>
      <w:proofErr w:type="gramStart"/>
      <w:r>
        <w:rPr>
          <w:rFonts w:ascii="Times New Roman" w:hAnsi="Times New Roman" w:cs="Times New Roman"/>
        </w:rPr>
        <w:t xml:space="preserve"> А</w:t>
      </w:r>
      <w:proofErr w:type="gramEnd"/>
      <w:r w:rsidR="00AC723A">
        <w:rPr>
          <w:rFonts w:ascii="Times New Roman" w:hAnsi="Times New Roman" w:cs="Times New Roman"/>
        </w:rPr>
        <w:t>,</w:t>
      </w:r>
    </w:p>
    <w:p w:rsidR="00AC723A" w:rsidRPr="0073695F" w:rsidRDefault="00AC723A" w:rsidP="00364B25">
      <w:pPr>
        <w:pStyle w:val="ConsPlusNormal"/>
        <w:numPr>
          <w:ilvl w:val="0"/>
          <w:numId w:val="20"/>
        </w:numPr>
        <w:tabs>
          <w:tab w:val="clear" w:pos="720"/>
          <w:tab w:val="num" w:pos="1134"/>
        </w:tabs>
        <w:ind w:left="1134"/>
        <w:jc w:val="both"/>
        <w:rPr>
          <w:rFonts w:ascii="Times New Roman" w:hAnsi="Times New Roman" w:cs="Times New Roman"/>
        </w:rPr>
      </w:pPr>
      <w:r>
        <w:rPr>
          <w:rFonts w:ascii="Times New Roman" w:hAnsi="Times New Roman" w:cs="Times New Roman"/>
        </w:rPr>
        <w:t xml:space="preserve">иных вопросов, предусмотренных </w:t>
      </w:r>
      <w:bookmarkStart w:id="0" w:name="_GoBack"/>
      <w:bookmarkEnd w:id="0"/>
      <w:r>
        <w:rPr>
          <w:rFonts w:ascii="Times New Roman" w:hAnsi="Times New Roman" w:cs="Times New Roman"/>
        </w:rPr>
        <w:t>действующим законодательством.</w:t>
      </w:r>
    </w:p>
    <w:p w:rsidR="00364B25" w:rsidRPr="0073695F" w:rsidRDefault="00364B25" w:rsidP="00364B25">
      <w:pPr>
        <w:pStyle w:val="ConsPlusNormal"/>
        <w:tabs>
          <w:tab w:val="left" w:pos="709"/>
          <w:tab w:val="left" w:pos="851"/>
        </w:tabs>
        <w:ind w:left="709"/>
        <w:jc w:val="both"/>
        <w:rPr>
          <w:rFonts w:ascii="Times New Roman" w:hAnsi="Times New Roman" w:cs="Times New Roman"/>
        </w:rPr>
      </w:pPr>
      <w:bookmarkStart w:id="1" w:name="Par619"/>
      <w:bookmarkEnd w:id="1"/>
      <w:r w:rsidRPr="0073695F">
        <w:rPr>
          <w:rFonts w:ascii="Times New Roman" w:hAnsi="Times New Roman" w:cs="Times New Roman"/>
        </w:rPr>
        <w:t>Акционеры - владельцы привилегированных акций типа</w:t>
      </w:r>
      <w:proofErr w:type="gramStart"/>
      <w:r w:rsidRPr="0073695F">
        <w:rPr>
          <w:rFonts w:ascii="Times New Roman" w:hAnsi="Times New Roman" w:cs="Times New Roman"/>
        </w:rPr>
        <w:t xml:space="preserve"> А</w:t>
      </w:r>
      <w:proofErr w:type="gramEnd"/>
      <w:r w:rsidRPr="0073695F">
        <w:rPr>
          <w:rFonts w:ascii="Times New Roman" w:hAnsi="Times New Roman" w:cs="Times New Roman"/>
        </w:rPr>
        <w:t xml:space="preserve"> имеют право участвовать в общем собрании акционеров с правом голоса по всем вопросам его компетенции, начиная с собрания, следующего за годовым общим собранием,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типа А.</w:t>
      </w:r>
    </w:p>
    <w:p w:rsidR="00364B25" w:rsidRPr="00313C94" w:rsidRDefault="00364B25" w:rsidP="00364B25">
      <w:pPr>
        <w:widowControl w:val="0"/>
        <w:numPr>
          <w:ilvl w:val="2"/>
          <w:numId w:val="21"/>
        </w:numPr>
        <w:overflowPunct/>
        <w:spacing w:line="264" w:lineRule="atLeast"/>
        <w:jc w:val="both"/>
        <w:textAlignment w:val="auto"/>
      </w:pPr>
      <w:r w:rsidRPr="00313C94">
        <w:t>Акционеры – владельцы привилегированных акций типа</w:t>
      </w:r>
      <w:proofErr w:type="gramStart"/>
      <w:r w:rsidRPr="00313C94">
        <w:t xml:space="preserve"> А</w:t>
      </w:r>
      <w:proofErr w:type="gramEnd"/>
      <w:r w:rsidRPr="00313C94">
        <w:t xml:space="preserve"> имеют право на получение дивиденда в размере </w:t>
      </w:r>
      <w:r w:rsidR="00097CEF" w:rsidRPr="00313C94">
        <w:t xml:space="preserve">0,015% процента чистой прибыли Общества по итогам завершенного финансового года </w:t>
      </w:r>
      <w:r w:rsidRPr="00313C94">
        <w:t>на акцию, а в случае ликвидации Общества - право на получение части его имущества наравне с владельцами обыкновенных акций.</w:t>
      </w:r>
    </w:p>
    <w:p w:rsidR="00364B25" w:rsidRPr="00187A7C" w:rsidRDefault="00364B25" w:rsidP="00364B25">
      <w:pPr>
        <w:widowControl w:val="0"/>
        <w:numPr>
          <w:ilvl w:val="2"/>
          <w:numId w:val="21"/>
        </w:numPr>
        <w:overflowPunct/>
        <w:spacing w:line="264" w:lineRule="atLeast"/>
        <w:jc w:val="both"/>
        <w:textAlignment w:val="auto"/>
      </w:pPr>
      <w:r w:rsidRPr="00187A7C">
        <w:t xml:space="preserve">Акционер - владелец привилегированных акций </w:t>
      </w:r>
      <w:r>
        <w:t>типа</w:t>
      </w:r>
      <w:proofErr w:type="gramStart"/>
      <w:r>
        <w:t xml:space="preserve"> А</w:t>
      </w:r>
      <w:proofErr w:type="gramEnd"/>
      <w:r w:rsidRPr="00187A7C">
        <w:t xml:space="preserve"> имеет также и другие права, предусмотренные Законом.</w:t>
      </w:r>
    </w:p>
    <w:p w:rsidR="0028585C" w:rsidRDefault="0028585C">
      <w:pPr>
        <w:pStyle w:val="1"/>
        <w:spacing w:before="120"/>
        <w:rPr>
          <w:color w:val="000000"/>
        </w:rPr>
      </w:pPr>
      <w:r>
        <w:rPr>
          <w:color w:val="000000"/>
        </w:rPr>
        <w:lastRenderedPageBreak/>
        <w:t xml:space="preserve"> УСТАВНЫЙ КАПИТАЛ и фонды ОБЩЕСТВА</w:t>
      </w:r>
    </w:p>
    <w:p w:rsidR="0028585C" w:rsidRDefault="0028585C">
      <w:pPr>
        <w:pStyle w:val="2"/>
        <w:spacing w:before="120"/>
        <w:ind w:hanging="709"/>
      </w:pPr>
      <w:r>
        <w:t>Размер уставного капитала Общества</w:t>
      </w:r>
    </w:p>
    <w:p w:rsidR="0028585C" w:rsidRDefault="0028585C" w:rsidP="00191189">
      <w:pPr>
        <w:pStyle w:val="3"/>
        <w:spacing w:before="0"/>
        <w:ind w:hanging="709"/>
      </w:pPr>
      <w:r>
        <w:t xml:space="preserve">Уставный капитал Общества в размере </w:t>
      </w:r>
      <w:r w:rsidR="00AC723A" w:rsidRPr="004D0723">
        <w:rPr>
          <w:b/>
        </w:rPr>
        <w:t>123 000</w:t>
      </w:r>
      <w:r>
        <w:rPr>
          <w:b/>
        </w:rPr>
        <w:t xml:space="preserve"> (</w:t>
      </w:r>
      <w:r w:rsidR="00AC723A">
        <w:rPr>
          <w:b/>
        </w:rPr>
        <w:t xml:space="preserve">Сто двадцать три </w:t>
      </w:r>
      <w:r>
        <w:rPr>
          <w:b/>
        </w:rPr>
        <w:t>тысяч</w:t>
      </w:r>
      <w:r w:rsidR="00AC723A">
        <w:rPr>
          <w:b/>
        </w:rPr>
        <w:t>и</w:t>
      </w:r>
      <w:r>
        <w:rPr>
          <w:b/>
        </w:rPr>
        <w:t>) рубл</w:t>
      </w:r>
      <w:r w:rsidR="006D2E3D">
        <w:rPr>
          <w:b/>
        </w:rPr>
        <w:t>ей</w:t>
      </w:r>
      <w:r>
        <w:t xml:space="preserve"> составляется из номинальной стоимости акций общества, приобретенных акционерами.</w:t>
      </w:r>
    </w:p>
    <w:p w:rsidR="0028585C" w:rsidRDefault="0028585C">
      <w:pPr>
        <w:pStyle w:val="2"/>
      </w:pPr>
      <w:r>
        <w:t>Увеличение уставного капитала общества</w:t>
      </w:r>
    </w:p>
    <w:p w:rsidR="0028585C" w:rsidRDefault="0028585C">
      <w:pPr>
        <w:pStyle w:val="3"/>
      </w:pPr>
      <w:r>
        <w:t>Уставный капитал общества может быть увеличен путем увеличения номинальной стоимости акций или размещения дополнительных акций.</w:t>
      </w:r>
    </w:p>
    <w:p w:rsidR="0028585C" w:rsidRDefault="0028585C">
      <w:pPr>
        <w:pStyle w:val="3"/>
      </w:pPr>
      <w:r>
        <w:t xml:space="preserve">Решение об увеличении уставного капитала общества путем размещения дополнительных акций, а также </w:t>
      </w:r>
      <w:r w:rsidR="00364B25">
        <w:t xml:space="preserve">решение о </w:t>
      </w:r>
      <w:r>
        <w:t>внесении соответствующих изменений в устав общества принимается Советом директоров общества</w:t>
      </w:r>
      <w:r w:rsidR="00364B25">
        <w:t xml:space="preserve">, </w:t>
      </w:r>
      <w:r w:rsidR="00364B25" w:rsidRPr="00364B25">
        <w:t>если Законом прямо не предусмотрено, что соответствующее решение принимается общим собранием акционеров общества.</w:t>
      </w:r>
    </w:p>
    <w:p w:rsidR="0028585C" w:rsidRDefault="0028585C">
      <w:pPr>
        <w:pStyle w:val="2"/>
      </w:pPr>
      <w:r>
        <w:t>Уменьшение уставного капитала общества</w:t>
      </w:r>
    </w:p>
    <w:p w:rsidR="0028585C" w:rsidRDefault="0028585C">
      <w:pPr>
        <w:pStyle w:val="3"/>
      </w:pPr>
      <w:r>
        <w:t>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 Допускается уменьшение уставного капитала общества путем приобретения и погашения части акций.</w:t>
      </w:r>
    </w:p>
    <w:p w:rsidR="0028585C" w:rsidRDefault="0028585C">
      <w:pPr>
        <w:pStyle w:val="3"/>
      </w:pPr>
      <w:r>
        <w:t>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w:t>
      </w:r>
    </w:p>
    <w:p w:rsidR="0028585C" w:rsidRDefault="00917061">
      <w:pPr>
        <w:pStyle w:val="3"/>
      </w:pPr>
      <w:proofErr w:type="gramStart"/>
      <w:r>
        <w:t>Не позднее 3 рабочих дней с даты принятия решения об уменьшении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поместить в средствах массовой информации, в которых опубликовываются данные о государственной регистрации юридических лиц, уведомление об уменьшен</w:t>
      </w:r>
      <w:r w:rsidR="004D0723">
        <w:t xml:space="preserve">ии уставного капитала в порядке, </w:t>
      </w:r>
      <w:r>
        <w:t>предусмотренном законодательством</w:t>
      </w:r>
      <w:r w:rsidR="0028585C">
        <w:t>.</w:t>
      </w:r>
      <w:proofErr w:type="gramEnd"/>
    </w:p>
    <w:p w:rsidR="0028585C" w:rsidRDefault="0028585C">
      <w:pPr>
        <w:pStyle w:val="2"/>
      </w:pPr>
      <w:r>
        <w:t>Фонды общества</w:t>
      </w:r>
    </w:p>
    <w:p w:rsidR="0028585C" w:rsidRDefault="0028585C">
      <w:pPr>
        <w:pStyle w:val="3"/>
      </w:pPr>
      <w:r>
        <w:t>В обществе создается резервный фонд в размере 30% от уставного капитала, который формируется путем ежегодных отчислений в размере не менее 10% от чистой прибыли общества до достижения размера, установленного уставом.</w:t>
      </w:r>
    </w:p>
    <w:p w:rsidR="00364B25" w:rsidRPr="00364B25" w:rsidRDefault="00364B25" w:rsidP="007667A2">
      <w:pPr>
        <w:pStyle w:val="3"/>
      </w:pPr>
      <w:r w:rsidRPr="007667A2">
        <w:t>В обществе по решению общего собрания акционеров могут быть сформированы другие фонды.</w:t>
      </w:r>
    </w:p>
    <w:p w:rsidR="0028585C" w:rsidRDefault="0028585C">
      <w:pPr>
        <w:pStyle w:val="1"/>
        <w:spacing w:before="120"/>
        <w:rPr>
          <w:color w:val="000000"/>
        </w:rPr>
      </w:pPr>
      <w:r>
        <w:rPr>
          <w:color w:val="000000"/>
        </w:rPr>
        <w:t xml:space="preserve"> ОРГАНЫ УПРАВЛЕНИЯ ОБЩЕСТВА</w:t>
      </w:r>
    </w:p>
    <w:p w:rsidR="0028585C" w:rsidRDefault="0028585C">
      <w:pPr>
        <w:pStyle w:val="Inioaeno"/>
      </w:pPr>
      <w:r>
        <w:t>Органами управления Общества являются:</w:t>
      </w:r>
    </w:p>
    <w:p w:rsidR="0028585C" w:rsidRDefault="0028585C">
      <w:pPr>
        <w:pStyle w:val="Inioaeno"/>
      </w:pPr>
      <w:r>
        <w:t>а) Общее собрание акционеров,</w:t>
      </w:r>
    </w:p>
    <w:p w:rsidR="0028585C" w:rsidRDefault="0028585C">
      <w:pPr>
        <w:pStyle w:val="Inioaeno"/>
      </w:pPr>
      <w:r>
        <w:t>б) Совет директоров</w:t>
      </w:r>
    </w:p>
    <w:p w:rsidR="0028585C" w:rsidRDefault="0028585C">
      <w:pPr>
        <w:pStyle w:val="Inioaeno"/>
      </w:pPr>
      <w:r>
        <w:t>в) Единоличный исполнительный орган - Генеральный директор</w:t>
      </w:r>
    </w:p>
    <w:p w:rsidR="0028585C" w:rsidRDefault="0028585C">
      <w:pPr>
        <w:pStyle w:val="2"/>
      </w:pPr>
      <w:r>
        <w:t>Общее собрание акционеров</w:t>
      </w:r>
    </w:p>
    <w:p w:rsidR="0028585C" w:rsidRDefault="0028585C">
      <w:pPr>
        <w:pStyle w:val="3"/>
      </w:pPr>
      <w:r>
        <w:t>Высшим органом управления общества является общее собрание акционеров.</w:t>
      </w:r>
    </w:p>
    <w:p w:rsidR="0028585C" w:rsidRDefault="0028585C">
      <w:pPr>
        <w:pStyle w:val="Inioaeno"/>
      </w:pPr>
      <w:r>
        <w:t>Общество обязано ежегодно проводить годовое общее собрание акционеров.</w:t>
      </w:r>
    </w:p>
    <w:p w:rsidR="0028585C" w:rsidRDefault="0028585C">
      <w:pPr>
        <w:pStyle w:val="Inioaeno"/>
      </w:pPr>
      <w:r>
        <w:t xml:space="preserve">Годовое общее собрание акционеров проводится не ранее чем через два месяца и не позднее чем через шесть месяцев после окончания финансового года. Проводимые </w:t>
      </w:r>
      <w:r w:rsidR="002A637B">
        <w:t>помимо годового общего собрания</w:t>
      </w:r>
      <w:r>
        <w:t xml:space="preserve"> акционеров являются внеочередными.</w:t>
      </w:r>
    </w:p>
    <w:p w:rsidR="0028585C" w:rsidRDefault="0028585C">
      <w:pPr>
        <w:pStyle w:val="3"/>
      </w:pPr>
      <w:r>
        <w:t>Общее собрание акционеров может быть проведено по месту нахождения Общества</w:t>
      </w:r>
      <w:r w:rsidR="00C233B3">
        <w:t xml:space="preserve"> </w:t>
      </w:r>
      <w:r w:rsidR="00C233B3" w:rsidRPr="00C233B3">
        <w:t>или в г. Москве</w:t>
      </w:r>
      <w:r>
        <w:t>. Место проведения собрания акционеров определяет Совет директоров при подготовке к собранию акционеров.</w:t>
      </w:r>
    </w:p>
    <w:p w:rsidR="0028585C" w:rsidRDefault="0028585C">
      <w:pPr>
        <w:pStyle w:val="2"/>
      </w:pPr>
      <w:r>
        <w:t>Компетенция общего собрания акционеров</w:t>
      </w:r>
    </w:p>
    <w:p w:rsidR="0028585C" w:rsidRDefault="0028585C">
      <w:pPr>
        <w:pStyle w:val="3"/>
      </w:pPr>
      <w:bookmarkStart w:id="2" w:name="_Ref82261870"/>
      <w:r>
        <w:t>К компетенции общего собрания акционеров относятся:</w:t>
      </w:r>
      <w:bookmarkEnd w:id="2"/>
    </w:p>
    <w:p w:rsidR="0028585C" w:rsidRDefault="0028585C">
      <w:pPr>
        <w:pStyle w:val="Inioaeno"/>
        <w:numPr>
          <w:ilvl w:val="0"/>
          <w:numId w:val="3"/>
        </w:numPr>
      </w:pPr>
      <w:r>
        <w:t>внесение изменений и дополнений в устав общества или утверждение устава общества в новой редакции;</w:t>
      </w:r>
    </w:p>
    <w:p w:rsidR="0028585C" w:rsidRDefault="0028585C">
      <w:pPr>
        <w:pStyle w:val="Inioaeno"/>
        <w:numPr>
          <w:ilvl w:val="0"/>
          <w:numId w:val="3"/>
        </w:numPr>
        <w:tabs>
          <w:tab w:val="left" w:pos="1418"/>
        </w:tabs>
      </w:pPr>
      <w:r>
        <w:t>реорганизация общества;</w:t>
      </w:r>
    </w:p>
    <w:p w:rsidR="0028585C" w:rsidRDefault="0028585C">
      <w:pPr>
        <w:pStyle w:val="Inioaeno"/>
        <w:numPr>
          <w:ilvl w:val="0"/>
          <w:numId w:val="3"/>
        </w:numPr>
        <w:tabs>
          <w:tab w:val="left" w:pos="1418"/>
        </w:tabs>
      </w:pPr>
      <w:r>
        <w:t>ликвидация общества, назначение ликвидационной комиссии и утверждение промежуточного и окончательного ликвидационных балансов;</w:t>
      </w:r>
    </w:p>
    <w:p w:rsidR="0028585C" w:rsidRDefault="0028585C">
      <w:pPr>
        <w:pStyle w:val="Inioaeno"/>
        <w:numPr>
          <w:ilvl w:val="0"/>
          <w:numId w:val="3"/>
        </w:numPr>
        <w:tabs>
          <w:tab w:val="left" w:pos="1418"/>
        </w:tabs>
      </w:pPr>
      <w:r>
        <w:t>определение количественного состава совета директоров общества, избрание его членов и досрочное прекращение их полномочий;</w:t>
      </w:r>
    </w:p>
    <w:p w:rsidR="0028585C" w:rsidRDefault="0028585C">
      <w:pPr>
        <w:pStyle w:val="Inioaeno"/>
        <w:numPr>
          <w:ilvl w:val="0"/>
          <w:numId w:val="3"/>
        </w:numPr>
        <w:tabs>
          <w:tab w:val="left" w:pos="1418"/>
        </w:tabs>
      </w:pPr>
      <w:r>
        <w:lastRenderedPageBreak/>
        <w:t>определение количества, номинальной стоимости, категории (типа) объявленных акций и прав, предоставляемых этими акциями;</w:t>
      </w:r>
    </w:p>
    <w:p w:rsidR="0028585C" w:rsidRDefault="0028585C">
      <w:pPr>
        <w:pStyle w:val="Inioaeno"/>
        <w:numPr>
          <w:ilvl w:val="0"/>
          <w:numId w:val="3"/>
        </w:numPr>
        <w:tabs>
          <w:tab w:val="left" w:pos="1418"/>
        </w:tabs>
      </w:pPr>
      <w:r>
        <w:t>увеличение уставного капитала общества путем увеличения номинальной стоимости акций;</w:t>
      </w:r>
    </w:p>
    <w:p w:rsidR="0028585C" w:rsidRDefault="0028585C">
      <w:pPr>
        <w:pStyle w:val="Inioaeno"/>
        <w:numPr>
          <w:ilvl w:val="0"/>
          <w:numId w:val="3"/>
        </w:numPr>
        <w:tabs>
          <w:tab w:val="left" w:pos="1418"/>
        </w:tabs>
      </w:pPr>
      <w:r>
        <w:t>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28585C" w:rsidRPr="00B813E2" w:rsidRDefault="0028585C">
      <w:pPr>
        <w:pStyle w:val="Inioaeno"/>
        <w:numPr>
          <w:ilvl w:val="0"/>
          <w:numId w:val="3"/>
        </w:numPr>
        <w:tabs>
          <w:tab w:val="left" w:pos="1418"/>
        </w:tabs>
      </w:pPr>
      <w:r>
        <w:t>избрани</w:t>
      </w:r>
      <w:r w:rsidRPr="00B813E2">
        <w:t>е членов ревизионной комиссии (ревизора) общества и досрочное прекращение их полномочий;</w:t>
      </w:r>
    </w:p>
    <w:p w:rsidR="0028585C" w:rsidRPr="00B813E2" w:rsidRDefault="0028585C">
      <w:pPr>
        <w:pStyle w:val="Inioaeno"/>
        <w:numPr>
          <w:ilvl w:val="0"/>
          <w:numId w:val="3"/>
        </w:numPr>
        <w:tabs>
          <w:tab w:val="left" w:pos="1418"/>
        </w:tabs>
      </w:pPr>
      <w:r w:rsidRPr="00B813E2">
        <w:t>утверждение аудитора общества;</w:t>
      </w:r>
    </w:p>
    <w:p w:rsidR="0028585C" w:rsidRDefault="0028585C">
      <w:pPr>
        <w:pStyle w:val="Inioaeno"/>
        <w:numPr>
          <w:ilvl w:val="0"/>
          <w:numId w:val="3"/>
        </w:numPr>
        <w:tabs>
          <w:tab w:val="left" w:pos="1418"/>
        </w:tabs>
      </w:pPr>
      <w:bookmarkStart w:id="3" w:name="Eiiiaoaioey"/>
      <w:r>
        <w:t xml:space="preserve">распределение прибыли, в том числе выплата (объявление) дивидендов, и убытков общества по результатам </w:t>
      </w:r>
      <w:r w:rsidR="00F261B8">
        <w:t xml:space="preserve">первого квартала, полугодия, девяти месяце и </w:t>
      </w:r>
      <w:r>
        <w:t>финансового года;</w:t>
      </w:r>
    </w:p>
    <w:bookmarkEnd w:id="3"/>
    <w:p w:rsidR="0028585C" w:rsidRDefault="0028585C">
      <w:pPr>
        <w:pStyle w:val="Inioaeno"/>
        <w:numPr>
          <w:ilvl w:val="0"/>
          <w:numId w:val="3"/>
        </w:numPr>
        <w:tabs>
          <w:tab w:val="left" w:pos="1418"/>
        </w:tabs>
      </w:pPr>
      <w:r>
        <w:t>определение порядка ведения общего собрания акционеров;</w:t>
      </w:r>
    </w:p>
    <w:p w:rsidR="0028585C" w:rsidRDefault="0028585C">
      <w:pPr>
        <w:pStyle w:val="Inioaeno"/>
        <w:numPr>
          <w:ilvl w:val="0"/>
          <w:numId w:val="3"/>
        </w:numPr>
        <w:tabs>
          <w:tab w:val="left" w:pos="1418"/>
        </w:tabs>
      </w:pPr>
      <w:r>
        <w:t>избрание членов счетной комиссии и досрочное прекращение их полномочий;</w:t>
      </w:r>
    </w:p>
    <w:p w:rsidR="0028585C" w:rsidRDefault="0028585C">
      <w:pPr>
        <w:pStyle w:val="Inioaeno"/>
        <w:numPr>
          <w:ilvl w:val="0"/>
          <w:numId w:val="3"/>
        </w:numPr>
        <w:tabs>
          <w:tab w:val="left" w:pos="1418"/>
        </w:tabs>
      </w:pPr>
      <w:r>
        <w:t>дробление и консолидация акций;</w:t>
      </w:r>
    </w:p>
    <w:p w:rsidR="009F16CF" w:rsidRDefault="009F16CF" w:rsidP="009F16CF">
      <w:pPr>
        <w:pStyle w:val="Inioaeno"/>
        <w:numPr>
          <w:ilvl w:val="0"/>
          <w:numId w:val="3"/>
        </w:numPr>
        <w:tabs>
          <w:tab w:val="left" w:pos="1418"/>
        </w:tabs>
      </w:pPr>
      <w:r>
        <w:t>принятие решений о согласии на совершение или о последующем одобрении сделок, в совершении которых имеется заинтересованность, в случаях, предусмотренных Законом;</w:t>
      </w:r>
    </w:p>
    <w:p w:rsidR="009F16CF" w:rsidRDefault="009F16CF" w:rsidP="009F16CF">
      <w:pPr>
        <w:pStyle w:val="Inioaeno"/>
        <w:numPr>
          <w:ilvl w:val="0"/>
          <w:numId w:val="3"/>
        </w:numPr>
        <w:tabs>
          <w:tab w:val="left" w:pos="1418"/>
        </w:tabs>
      </w:pPr>
      <w:bookmarkStart w:id="4" w:name="Par1018"/>
      <w:bookmarkEnd w:id="4"/>
      <w:r>
        <w:t>принятие решений о согласии на совершение или о последующем одобрении крупных сделок в случаях, предусмотренных Законом;</w:t>
      </w:r>
    </w:p>
    <w:p w:rsidR="0028585C" w:rsidRDefault="0028585C">
      <w:pPr>
        <w:pStyle w:val="Inioaeno"/>
        <w:numPr>
          <w:ilvl w:val="0"/>
          <w:numId w:val="3"/>
        </w:numPr>
        <w:tabs>
          <w:tab w:val="left" w:pos="1418"/>
        </w:tabs>
      </w:pPr>
      <w:r>
        <w:t>приобретение обществом размещенных акций в случаях, предусмотренных Законом;</w:t>
      </w:r>
    </w:p>
    <w:p w:rsidR="0028585C" w:rsidRPr="009F16CF" w:rsidRDefault="0028585C">
      <w:pPr>
        <w:pStyle w:val="Inioaeno"/>
        <w:numPr>
          <w:ilvl w:val="0"/>
          <w:numId w:val="3"/>
        </w:numPr>
        <w:tabs>
          <w:tab w:val="left" w:pos="1418"/>
        </w:tabs>
      </w:pPr>
      <w:r w:rsidRPr="009F16CF">
        <w:t>принятие решения об участии в финансово-промышленных группах, ассоциациях и иных объединениях коммерческих организаций;</w:t>
      </w:r>
    </w:p>
    <w:p w:rsidR="0028585C" w:rsidRDefault="0028585C">
      <w:pPr>
        <w:pStyle w:val="Inioaeno"/>
        <w:numPr>
          <w:ilvl w:val="0"/>
          <w:numId w:val="3"/>
        </w:numPr>
        <w:tabs>
          <w:tab w:val="left" w:pos="1418"/>
        </w:tabs>
      </w:pPr>
      <w:r>
        <w:t>утверждение внутренних документов, регулирующих деятельность органов общества;</w:t>
      </w:r>
    </w:p>
    <w:p w:rsidR="0028585C" w:rsidRDefault="0028585C">
      <w:pPr>
        <w:pStyle w:val="Inioaeno"/>
        <w:numPr>
          <w:ilvl w:val="0"/>
          <w:numId w:val="3"/>
        </w:numPr>
        <w:tabs>
          <w:tab w:val="left" w:pos="1418"/>
        </w:tabs>
      </w:pPr>
      <w:r>
        <w:t>решение иных вопросов, предусмотренных Законом.</w:t>
      </w:r>
    </w:p>
    <w:p w:rsidR="0028585C" w:rsidRDefault="0028585C">
      <w:pPr>
        <w:pStyle w:val="3"/>
      </w:pPr>
      <w:r>
        <w:t xml:space="preserve">Вопросы, отнесенные к компетенции общего собрания акционеров, не могут быть переданы на решение исполнительному органу </w:t>
      </w:r>
      <w:r w:rsidR="00C842DE">
        <w:t>Общества</w:t>
      </w:r>
      <w:r>
        <w:t>.</w:t>
      </w:r>
    </w:p>
    <w:p w:rsidR="0028585C" w:rsidRDefault="0028585C">
      <w:pPr>
        <w:pStyle w:val="Inioaeno"/>
      </w:pPr>
      <w:r>
        <w:t xml:space="preserve"> Вопросы, отнесенные к компетенции общего собрания акционеров, не могут быть переданы на решение совету директоров </w:t>
      </w:r>
      <w:r w:rsidR="00C842DE">
        <w:t>Общества</w:t>
      </w:r>
      <w:r>
        <w:t>, за исключением вопросов, предусмотренных Законом и настоящим Уставом.</w:t>
      </w:r>
    </w:p>
    <w:p w:rsidR="0028585C" w:rsidRDefault="0028585C">
      <w:pPr>
        <w:pStyle w:val="3"/>
      </w:pPr>
      <w:r>
        <w:t xml:space="preserve">Общее собрание акционеров не вправе рассматривать и принимать решения по вопросам, не отнесенным к его компетенции </w:t>
      </w:r>
      <w:r w:rsidR="00C842DE">
        <w:t xml:space="preserve">Законом и </w:t>
      </w:r>
      <w:r>
        <w:t>настоящим уставом.</w:t>
      </w:r>
    </w:p>
    <w:p w:rsidR="0028585C" w:rsidRDefault="0028585C">
      <w:pPr>
        <w:pStyle w:val="2"/>
      </w:pPr>
      <w:r>
        <w:t>Решение общего собрания акционеров</w:t>
      </w:r>
    </w:p>
    <w:p w:rsidR="0028585C" w:rsidRDefault="0028585C">
      <w:pPr>
        <w:pStyle w:val="3"/>
      </w:pPr>
      <w:r>
        <w:t>За исключением случаев, установленных федеральными законами, правом голоса на общем собрании акционеров по вопросам, поставленным на голосование, обладают:</w:t>
      </w:r>
    </w:p>
    <w:p w:rsidR="0028585C" w:rsidRDefault="0028585C" w:rsidP="00463F4F">
      <w:pPr>
        <w:pStyle w:val="Inioaeno"/>
        <w:numPr>
          <w:ilvl w:val="0"/>
          <w:numId w:val="13"/>
        </w:numPr>
      </w:pPr>
      <w:r>
        <w:t>акционеры - владельцы обыкновенных акций общества;</w:t>
      </w:r>
    </w:p>
    <w:p w:rsidR="0028585C" w:rsidRDefault="0028585C" w:rsidP="00463F4F">
      <w:pPr>
        <w:pStyle w:val="Inioaeno"/>
        <w:numPr>
          <w:ilvl w:val="0"/>
          <w:numId w:val="13"/>
        </w:numPr>
      </w:pPr>
      <w:r>
        <w:t>акционеры - владельцы привилегированных акций общества в случаях, предусмотренных Законом.</w:t>
      </w:r>
    </w:p>
    <w:p w:rsidR="0028585C" w:rsidRDefault="0028585C">
      <w:pPr>
        <w:pStyle w:val="Inioaeno"/>
      </w:pPr>
      <w:r>
        <w:t>Голосующей акцией общества является обыкновенная акция или привилегированная акция, предоставляющая акционеру - ее владельцу право голоса при решении вопроса, поставленного на голосование.</w:t>
      </w:r>
    </w:p>
    <w:p w:rsidR="0028585C" w:rsidRDefault="0028585C">
      <w:pPr>
        <w:pStyle w:val="3"/>
      </w:pPr>
      <w:r>
        <w:t>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Законом не установлено иное.</w:t>
      </w:r>
    </w:p>
    <w:p w:rsidR="0028585C" w:rsidRDefault="0028585C">
      <w:pPr>
        <w:pStyle w:val="Inioaeno"/>
      </w:pPr>
      <w:r>
        <w:t xml:space="preserve">Подсчет голосов на общем собрании акционеров по вопросу, поставленному на голосование, правом </w:t>
      </w:r>
      <w:proofErr w:type="gramStart"/>
      <w:r>
        <w:t>голоса</w:t>
      </w:r>
      <w:proofErr w:type="gramEnd"/>
      <w:r>
        <w:t xml:space="preserve"> при решении которого обладают акционеры - владельцы обыкновенных и привилегированных акций общества, осуществляется по всем голосующим акциям совместно, если иное не установлено Законом.</w:t>
      </w:r>
    </w:p>
    <w:p w:rsidR="0028585C" w:rsidRDefault="0028585C">
      <w:pPr>
        <w:pStyle w:val="3"/>
      </w:pPr>
      <w:r>
        <w:t xml:space="preserve">Решение по вопросам, указанным в подпунктах 2, </w:t>
      </w:r>
      <w:r w:rsidR="00C527FB">
        <w:t>6</w:t>
      </w:r>
      <w:r>
        <w:t xml:space="preserve"> и 13 - 18 пункта </w:t>
      </w:r>
      <w:r w:rsidR="008503DB">
        <w:fldChar w:fldCharType="begin"/>
      </w:r>
      <w:r w:rsidR="008503DB">
        <w:instrText xml:space="preserve"> REF _Ref82261870 \n </w:instrText>
      </w:r>
      <w:r w:rsidR="008503DB">
        <w:fldChar w:fldCharType="separate"/>
      </w:r>
      <w:r w:rsidR="005A5EAB">
        <w:t>6.2.1</w:t>
      </w:r>
      <w:r w:rsidR="008503DB">
        <w:fldChar w:fldCharType="end"/>
      </w:r>
      <w:r>
        <w:t xml:space="preserve"> настоящего Устава, принимается общим собранием акционеров только по предложению совета директоров общества.</w:t>
      </w:r>
    </w:p>
    <w:p w:rsidR="0028585C" w:rsidRDefault="0028585C">
      <w:pPr>
        <w:pStyle w:val="3"/>
      </w:pPr>
      <w:r>
        <w:t xml:space="preserve">Решение по вопросам, указанным в подпунктах 1 - 3, 5 пункта </w:t>
      </w:r>
      <w:r w:rsidR="008503DB">
        <w:fldChar w:fldCharType="begin"/>
      </w:r>
      <w:r w:rsidR="008503DB">
        <w:instrText xml:space="preserve"> REF _Ref82261870 \n </w:instrText>
      </w:r>
      <w:r w:rsidR="008503DB">
        <w:fldChar w:fldCharType="separate"/>
      </w:r>
      <w:r w:rsidR="005A5EAB">
        <w:t>6.2.1</w:t>
      </w:r>
      <w:r w:rsidR="008503DB">
        <w:fldChar w:fldCharType="end"/>
      </w:r>
      <w:r>
        <w:t xml:space="preserve"> Устава, </w:t>
      </w:r>
      <w:r w:rsidR="00C233B3" w:rsidRPr="00C233B3">
        <w:t xml:space="preserve">а также по иным вопросам, предусмотренным Законом, </w:t>
      </w:r>
      <w:r>
        <w:t>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p>
    <w:p w:rsidR="00C233B3" w:rsidRPr="007013F4" w:rsidRDefault="00C233B3" w:rsidP="00C233B3">
      <w:pPr>
        <w:pStyle w:val="3"/>
      </w:pPr>
      <w:r w:rsidRPr="007013F4">
        <w:t>Решение по вопросу о выплате (объявлении) дивидендов по привилегированным акциям принимается большинством голосов акционеров - владельцев голосующих акций общества, принимающих участие в собрании. При этом голоса акционеров - владельцев привилегированных акций,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w:t>
      </w:r>
    </w:p>
    <w:p w:rsidR="0028585C" w:rsidRDefault="0028585C">
      <w:pPr>
        <w:pStyle w:val="2"/>
      </w:pPr>
      <w:r>
        <w:lastRenderedPageBreak/>
        <w:t>Решение общего собрания акционеров, принимаемое путем проведения заочного голосования (опросным путем)</w:t>
      </w:r>
    </w:p>
    <w:p w:rsidR="0028585C" w:rsidRDefault="0028585C">
      <w:pPr>
        <w:pStyle w:val="3"/>
      </w:pPr>
      <w:r>
        <w:t>Решение общего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rsidR="0028585C" w:rsidRDefault="0028585C">
      <w:pPr>
        <w:pStyle w:val="3"/>
      </w:pPr>
      <w:r>
        <w:t xml:space="preserve">Общее собрание акционеров, повестка дня которого включает вопросы об избрании совета директоров общества, ревизионной комиссии (ревизора) </w:t>
      </w:r>
      <w:r w:rsidR="00815EF5">
        <w:t>Общества</w:t>
      </w:r>
      <w:r>
        <w:t>, утвержден</w:t>
      </w:r>
      <w:proofErr w:type="gramStart"/>
      <w:r>
        <w:t>ии ау</w:t>
      </w:r>
      <w:proofErr w:type="gramEnd"/>
      <w:r>
        <w:t xml:space="preserve">дитора </w:t>
      </w:r>
      <w:r w:rsidR="00815EF5">
        <w:t>Общества</w:t>
      </w:r>
      <w:r>
        <w:t xml:space="preserve"> не может проводиться в форме заочного голосования.</w:t>
      </w:r>
    </w:p>
    <w:p w:rsidR="0028585C" w:rsidRDefault="0028585C">
      <w:pPr>
        <w:pStyle w:val="3"/>
      </w:pPr>
      <w:r>
        <w:t>Заочное голосование проводится с использованием бюллетеней для голосования, отвечающих требованиям Закона.</w:t>
      </w:r>
    </w:p>
    <w:p w:rsidR="0028585C" w:rsidRDefault="0028585C">
      <w:pPr>
        <w:pStyle w:val="2"/>
      </w:pPr>
      <w:r>
        <w:t>Право на участие в общем собрании акционеров</w:t>
      </w:r>
    </w:p>
    <w:p w:rsidR="0028585C" w:rsidRDefault="0028585C">
      <w:pPr>
        <w:pStyle w:val="3"/>
      </w:pPr>
      <w:r>
        <w:t xml:space="preserve">Список лиц, имеющих право на участие в общем собрании акционеров, составляется на основании данных реестра акционеров </w:t>
      </w:r>
      <w:r w:rsidR="00815EF5">
        <w:t xml:space="preserve">Общества </w:t>
      </w:r>
      <w:r>
        <w:t>в соответствии с требованиями Закона.</w:t>
      </w:r>
    </w:p>
    <w:p w:rsidR="0028585C" w:rsidRDefault="0028585C">
      <w:pPr>
        <w:pStyle w:val="2"/>
      </w:pPr>
      <w:r>
        <w:t>Информация о проведении общего собрания акционеров</w:t>
      </w:r>
    </w:p>
    <w:p w:rsidR="0028585C" w:rsidRDefault="0028585C">
      <w:pPr>
        <w:pStyle w:val="3"/>
      </w:pPr>
      <w:r>
        <w:t xml:space="preserve">Сообщение о проведении общего собрания акционеров должно быть сделано не </w:t>
      </w:r>
      <w:proofErr w:type="gramStart"/>
      <w:r>
        <w:t>позднее</w:t>
      </w:r>
      <w:proofErr w:type="gramEnd"/>
      <w:r>
        <w:t xml:space="preserve">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28585C" w:rsidRDefault="0028585C">
      <w:pPr>
        <w:pStyle w:val="Inioaeno"/>
      </w:pPr>
      <w:r>
        <w:t>В отдельных случаях, когда Законом установлен больший срок для уведомления акционеров, сообщение о проведении общего собрания акционеров должно быть сделано в установленный Законом срок до даты его проведения.</w:t>
      </w:r>
    </w:p>
    <w:p w:rsidR="0028585C" w:rsidRPr="00313C94" w:rsidRDefault="0028585C">
      <w:pPr>
        <w:pStyle w:val="3"/>
      </w:pPr>
      <w:r w:rsidRPr="00313C94">
        <w:t xml:space="preserve">В указанные сроки сообщение о проведении общего собрания акционеров должно быть </w:t>
      </w:r>
      <w:r w:rsidR="00B269AA" w:rsidRPr="00313C94">
        <w:t xml:space="preserve">размещено на сайте </w:t>
      </w:r>
      <w:hyperlink r:id="rId8" w:history="1">
        <w:r w:rsidR="00B269AA" w:rsidRPr="00313C94">
          <w:rPr>
            <w:rStyle w:val="a9"/>
            <w:b/>
            <w:lang w:val="en-US"/>
          </w:rPr>
          <w:t>www</w:t>
        </w:r>
        <w:r w:rsidR="00B269AA" w:rsidRPr="00313C94">
          <w:rPr>
            <w:rStyle w:val="a9"/>
            <w:b/>
          </w:rPr>
          <w:t>.</w:t>
        </w:r>
        <w:r w:rsidR="00B269AA" w:rsidRPr="00313C94">
          <w:rPr>
            <w:rStyle w:val="a9"/>
            <w:b/>
            <w:lang w:val="en-US"/>
          </w:rPr>
          <w:t>class</w:t>
        </w:r>
        <w:r w:rsidR="00B269AA" w:rsidRPr="00313C94">
          <w:rPr>
            <w:rStyle w:val="a9"/>
            <w:b/>
          </w:rPr>
          <w:t>.</w:t>
        </w:r>
        <w:proofErr w:type="spellStart"/>
        <w:r w:rsidR="00B269AA" w:rsidRPr="00313C94">
          <w:rPr>
            <w:rStyle w:val="a9"/>
            <w:b/>
            <w:lang w:val="en-US"/>
          </w:rPr>
          <w:t>kaluga</w:t>
        </w:r>
        <w:proofErr w:type="spellEnd"/>
        <w:r w:rsidR="00B269AA" w:rsidRPr="00313C94">
          <w:rPr>
            <w:rStyle w:val="a9"/>
            <w:b/>
          </w:rPr>
          <w:t>.</w:t>
        </w:r>
        <w:proofErr w:type="spellStart"/>
        <w:r w:rsidR="00B269AA" w:rsidRPr="00313C94">
          <w:rPr>
            <w:rStyle w:val="a9"/>
            <w:b/>
            <w:lang w:val="en-US"/>
          </w:rPr>
          <w:t>ru</w:t>
        </w:r>
        <w:proofErr w:type="spellEnd"/>
      </w:hyperlink>
      <w:r w:rsidR="00815EF5">
        <w:t xml:space="preserve">. </w:t>
      </w:r>
      <w:r w:rsidR="00825B53">
        <w:t xml:space="preserve">По решению </w:t>
      </w:r>
      <w:r w:rsidR="00815EF5">
        <w:t>совет</w:t>
      </w:r>
      <w:r w:rsidR="00825B53">
        <w:t>а</w:t>
      </w:r>
      <w:r w:rsidR="00815EF5">
        <w:t xml:space="preserve"> директоров </w:t>
      </w:r>
      <w:r w:rsidR="00825B53">
        <w:t xml:space="preserve">сообщение может быть </w:t>
      </w:r>
      <w:r w:rsidR="00825B53" w:rsidRPr="00313C94">
        <w:t>направлено каждому лицу, указанному в списке лиц, имеющих право на участие в общем собрании акционеров, заказным письмом, или вручено каждому указанному лицу под роспись</w:t>
      </w:r>
      <w:r w:rsidR="00825B53">
        <w:t>.</w:t>
      </w:r>
    </w:p>
    <w:p w:rsidR="00815EF5" w:rsidRDefault="00815EF5">
      <w:pPr>
        <w:pStyle w:val="3"/>
      </w:pPr>
      <w:r>
        <w:t>В случае</w:t>
      </w:r>
      <w:proofErr w:type="gramStart"/>
      <w:r>
        <w:t>,</w:t>
      </w:r>
      <w:proofErr w:type="gramEnd"/>
      <w:r>
        <w:t xml:space="preserve"> если зарегистрированным в реестре акционеров общества лицом является номинальный держатель акций, сообщение о проведении общего собрания акционеров и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общества предоставляются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28585C" w:rsidRDefault="0028585C" w:rsidP="00815EF5">
      <w:pPr>
        <w:pStyle w:val="2"/>
      </w:pPr>
      <w:r>
        <w:t>Предложения в повестку дня общего собрания акционеров общества</w:t>
      </w:r>
    </w:p>
    <w:p w:rsidR="0028585C" w:rsidRDefault="0028585C">
      <w:pPr>
        <w:pStyle w:val="3"/>
      </w:pPr>
      <w:r>
        <w:t>Предложения в повестку дня Общего собрания акционеров выносятся в порядке и сроки, установленные Законом.</w:t>
      </w:r>
    </w:p>
    <w:p w:rsidR="0028585C" w:rsidRDefault="0028585C">
      <w:pPr>
        <w:pStyle w:val="3"/>
      </w:pPr>
      <w:r>
        <w:t>Предложения в повестку дня годового общего собрания акционеров должны поступить в Общество не позднее, чем через 30 дней после окончания финансового года Общества.</w:t>
      </w:r>
    </w:p>
    <w:p w:rsidR="0028585C" w:rsidRDefault="0028585C">
      <w:pPr>
        <w:pStyle w:val="2"/>
      </w:pPr>
      <w:r>
        <w:t>Подготовка к проведению общего собрания акционеров</w:t>
      </w:r>
    </w:p>
    <w:p w:rsidR="0028585C" w:rsidRDefault="0028585C">
      <w:pPr>
        <w:pStyle w:val="Inioaeno"/>
      </w:pPr>
      <w:r>
        <w:t>Подготовка к проведению Общего собрания акционеров проводится Советом директоров Общества в порядке и сроки, установленные Законом.</w:t>
      </w:r>
    </w:p>
    <w:p w:rsidR="0028585C" w:rsidRDefault="0028585C">
      <w:pPr>
        <w:pStyle w:val="2"/>
      </w:pPr>
      <w:r>
        <w:t>Внеочередное общее собрание акционеров</w:t>
      </w:r>
    </w:p>
    <w:p w:rsidR="0028585C" w:rsidRDefault="0028585C">
      <w:pPr>
        <w:pStyle w:val="3"/>
      </w:pPr>
      <w:r>
        <w:t xml:space="preserve">Внеочередное общее собрание акционеров проводится по решению совета директоров </w:t>
      </w:r>
      <w:r w:rsidR="00815EF5">
        <w:t xml:space="preserve">Общества </w:t>
      </w:r>
      <w:r>
        <w:t xml:space="preserve">на основании его собственной инициативы, требования </w:t>
      </w:r>
      <w:r w:rsidRPr="00247C7F">
        <w:t>ревизионной комиссии (</w:t>
      </w:r>
      <w:r>
        <w:t>ревизора)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28585C" w:rsidRDefault="0028585C">
      <w:pPr>
        <w:pStyle w:val="3"/>
      </w:pPr>
      <w:r>
        <w:t xml:space="preserve">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w:t>
      </w:r>
      <w:r w:rsidR="00BA4373">
        <w:t>сроки, определенные Законом.</w:t>
      </w:r>
    </w:p>
    <w:p w:rsidR="0028585C" w:rsidRDefault="0028585C">
      <w:pPr>
        <w:pStyle w:val="3"/>
      </w:pPr>
      <w:r>
        <w:t xml:space="preserve">В случаях, когда в соответствии </w:t>
      </w:r>
      <w:r w:rsidR="00C233B3">
        <w:t xml:space="preserve">с </w:t>
      </w:r>
      <w:r>
        <w:t xml:space="preserve">Законом совет директоров общества обязан принять решение о проведении внеочередного общего собрания акционеров, такое общее собрание акционеров должно быть проведено в </w:t>
      </w:r>
      <w:r w:rsidR="00BA4373">
        <w:t>сроки, определенные Законом.</w:t>
      </w:r>
    </w:p>
    <w:p w:rsidR="0028585C" w:rsidRDefault="0028585C">
      <w:pPr>
        <w:pStyle w:val="Inioaeno"/>
      </w:pPr>
      <w:r>
        <w:t xml:space="preserve">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общества, </w:t>
      </w:r>
      <w:r>
        <w:lastRenderedPageBreak/>
        <w:t>аудитора общества или акционеров (акционера), являющихся владельцами не менее чем 10 процентов голосующих акций общества.</w:t>
      </w:r>
    </w:p>
    <w:p w:rsidR="0028585C" w:rsidRDefault="0028585C">
      <w:pPr>
        <w:pStyle w:val="3"/>
      </w:pPr>
      <w:proofErr w:type="gramStart"/>
      <w:r>
        <w:t>В течение пяти дней с даты предъявления требования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общества должно быть принято решение о созыве внеочередного общего собрания акционеров либо об отказе в его созыве.</w:t>
      </w:r>
      <w:proofErr w:type="gramEnd"/>
    </w:p>
    <w:p w:rsidR="0028585C" w:rsidRDefault="0028585C">
      <w:pPr>
        <w:pStyle w:val="3"/>
      </w:pPr>
      <w:r>
        <w:t>Решение об отказе в созыве внеочередного общего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может быть принято в случае, если:</w:t>
      </w:r>
    </w:p>
    <w:p w:rsidR="0028585C" w:rsidRDefault="0028585C" w:rsidP="00463F4F">
      <w:pPr>
        <w:pStyle w:val="Inioaeno"/>
        <w:numPr>
          <w:ilvl w:val="0"/>
          <w:numId w:val="14"/>
        </w:numPr>
      </w:pPr>
      <w:r>
        <w:t xml:space="preserve">не соблюден установленный Законом </w:t>
      </w:r>
      <w:r w:rsidR="00C233B3">
        <w:t xml:space="preserve">и настоящим уставом </w:t>
      </w:r>
      <w:r>
        <w:t>порядок предъявления требования о созыве внеочередного общего собрания акционеров;</w:t>
      </w:r>
    </w:p>
    <w:p w:rsidR="0028585C" w:rsidRDefault="0028585C" w:rsidP="00463F4F">
      <w:pPr>
        <w:pStyle w:val="Inioaeno"/>
        <w:numPr>
          <w:ilvl w:val="0"/>
          <w:numId w:val="14"/>
        </w:numPr>
      </w:pPr>
      <w:r>
        <w:t xml:space="preserve">акционеры (акционер), требующие созыва внеочередного общего собрания акционеров, не являются владельцами предусмотренного </w:t>
      </w:r>
      <w:r w:rsidR="00C233B3">
        <w:t>Законом</w:t>
      </w:r>
      <w:r>
        <w:t xml:space="preserve"> количества голосующих акций общества;</w:t>
      </w:r>
    </w:p>
    <w:p w:rsidR="0028585C" w:rsidRDefault="0028585C" w:rsidP="00463F4F">
      <w:pPr>
        <w:pStyle w:val="Inioaeno"/>
        <w:numPr>
          <w:ilvl w:val="0"/>
          <w:numId w:val="14"/>
        </w:numPr>
      </w:pPr>
      <w:r>
        <w:t>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Закона и Устава общества.</w:t>
      </w:r>
    </w:p>
    <w:p w:rsidR="0028585C" w:rsidRDefault="0028585C">
      <w:pPr>
        <w:pStyle w:val="3"/>
      </w:pPr>
      <w:r>
        <w:t>Решение совета директоров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трех дней с момента принятия такого решения.</w:t>
      </w:r>
    </w:p>
    <w:p w:rsidR="0028585C" w:rsidRDefault="0028585C">
      <w:pPr>
        <w:pStyle w:val="Inioaeno"/>
      </w:pPr>
      <w:r>
        <w:t xml:space="preserve"> Решение совета директоров общества об отказе в созыве внеочередного общего собрания акционеров может быть обжаловано в суд.</w:t>
      </w:r>
    </w:p>
    <w:p w:rsidR="00C233B3" w:rsidRDefault="00C233B3" w:rsidP="00C233B3">
      <w:pPr>
        <w:pStyle w:val="3"/>
      </w:pPr>
      <w:r w:rsidRPr="00213B06">
        <w:t>В случае</w:t>
      </w:r>
      <w:proofErr w:type="gramStart"/>
      <w:r w:rsidRPr="00213B06">
        <w:t>,</w:t>
      </w:r>
      <w:proofErr w:type="gramEnd"/>
      <w:r w:rsidRPr="00213B06">
        <w:t xml:space="preserve"> если в течение установленного Законом срока советом директоров общества не принято решение о созыве внеочередного общего собрания акционеров или принято решение об отказе в его созыве, </w:t>
      </w:r>
      <w:r w:rsidRPr="00F432D7">
        <w:t xml:space="preserve">орган общества или лица, требующие его созыва, вправе обратиться в суд с требованием о понуждении общества провести </w:t>
      </w:r>
      <w:r w:rsidRPr="00213B06">
        <w:t>внеочередное общее собрание акционеров</w:t>
      </w:r>
      <w:r w:rsidRPr="00F432D7">
        <w:t>. В случае</w:t>
      </w:r>
      <w:proofErr w:type="gramStart"/>
      <w:r w:rsidRPr="00F432D7">
        <w:t>,</w:t>
      </w:r>
      <w:proofErr w:type="gramEnd"/>
      <w:r w:rsidRPr="00F432D7">
        <w:t xml:space="preserve"> если в соответствии с решением суда</w:t>
      </w:r>
      <w:r w:rsidRPr="00213B06">
        <w:t xml:space="preserve"> внеочередное общее собрание акционеров</w:t>
      </w:r>
      <w:r w:rsidRPr="00F432D7">
        <w:t xml:space="preserve"> проводит истец,</w:t>
      </w:r>
      <w:r>
        <w:t xml:space="preserve"> расходы на подготовку и проведение </w:t>
      </w:r>
      <w:r w:rsidRPr="00F432D7">
        <w:t>этого</w:t>
      </w:r>
      <w:r>
        <w:t xml:space="preserve"> собрания могут быть возмещены по решению общего собрания акционеров за счет средств общества.</w:t>
      </w:r>
    </w:p>
    <w:p w:rsidR="0028585C" w:rsidRDefault="0028585C">
      <w:pPr>
        <w:pStyle w:val="2"/>
      </w:pPr>
      <w:r>
        <w:t>Счетная комиссия</w:t>
      </w:r>
    </w:p>
    <w:p w:rsidR="0028585C" w:rsidRDefault="0028585C">
      <w:pPr>
        <w:pStyle w:val="3"/>
      </w:pPr>
      <w:r>
        <w:t xml:space="preserve">В обществе </w:t>
      </w:r>
      <w:r w:rsidR="00C233B3">
        <w:t xml:space="preserve">может быть </w:t>
      </w:r>
      <w:r>
        <w:t>созда</w:t>
      </w:r>
      <w:r w:rsidR="00C233B3">
        <w:t>на</w:t>
      </w:r>
      <w:r>
        <w:t xml:space="preserve"> счетная комиссия, количественный и персональный состав которой </w:t>
      </w:r>
      <w:r w:rsidRPr="007667A2">
        <w:t>утверждается общим собранием акционеров</w:t>
      </w:r>
      <w:r w:rsidR="007B3A1C" w:rsidRPr="00FD43B4">
        <w:t xml:space="preserve"> сроком на три года</w:t>
      </w:r>
      <w:r w:rsidR="003E6CD3">
        <w:t xml:space="preserve">, подтверждение принятия решений общим собранием и состава </w:t>
      </w:r>
      <w:proofErr w:type="gramStart"/>
      <w:r w:rsidR="003E6CD3">
        <w:t>лиц, присутствовавших при их принятии подтверждается</w:t>
      </w:r>
      <w:proofErr w:type="gramEnd"/>
      <w:r w:rsidR="003E6CD3">
        <w:t xml:space="preserve"> </w:t>
      </w:r>
      <w:r w:rsidR="006C4EA6">
        <w:t>нотариусом</w:t>
      </w:r>
      <w:r w:rsidR="003E6CD3">
        <w:t xml:space="preserve">. </w:t>
      </w:r>
    </w:p>
    <w:p w:rsidR="00BA4373" w:rsidRDefault="006C4EA6" w:rsidP="00BA4373">
      <w:pPr>
        <w:pStyle w:val="Inioaeno"/>
      </w:pPr>
      <w:r w:rsidRPr="00345B5C">
        <w:t>Выполнение функций счетной комиссии</w:t>
      </w:r>
      <w:r>
        <w:t xml:space="preserve"> может быть возложено на регистратора Общества</w:t>
      </w:r>
      <w:r w:rsidR="00BA4373">
        <w:t xml:space="preserve">. </w:t>
      </w:r>
      <w:r w:rsidR="00B058D1">
        <w:t>Соответствующее решение принимается советом директоров Общества.</w:t>
      </w:r>
    </w:p>
    <w:p w:rsidR="00B058D1" w:rsidRPr="00BA4373" w:rsidRDefault="00B058D1" w:rsidP="00BA4373">
      <w:pPr>
        <w:pStyle w:val="Inioaeno"/>
      </w:pPr>
      <w:r>
        <w:t xml:space="preserve">Если подтверждение принятия решений общим собранием и состава лиц, присутствовавших при их принятии, </w:t>
      </w:r>
      <w:r w:rsidR="002A637B">
        <w:t xml:space="preserve">осуществляется </w:t>
      </w:r>
      <w:r w:rsidR="002A637B" w:rsidRPr="00BA4373">
        <w:t>регистратором</w:t>
      </w:r>
      <w:r>
        <w:t>, он осуществляет функции счетной комиссии.</w:t>
      </w:r>
    </w:p>
    <w:p w:rsidR="0028585C" w:rsidRDefault="0028585C">
      <w:pPr>
        <w:pStyle w:val="3"/>
      </w:pPr>
      <w:r>
        <w:t xml:space="preserve">В составе счетной комиссии не может быть менее трех человек. В счетную комиссию не могут входить члены </w:t>
      </w:r>
      <w:r w:rsidR="00C233B3">
        <w:t xml:space="preserve">совета директоров, </w:t>
      </w:r>
      <w:r>
        <w:t>ревизионной комиссии общества, единоличный исполнительный орган общества, а также лица, выдвигаемые кандидатами на эти должности.</w:t>
      </w:r>
    </w:p>
    <w:p w:rsidR="0028585C" w:rsidRDefault="0028585C">
      <w:pPr>
        <w:pStyle w:val="3"/>
      </w:pPr>
      <w:proofErr w:type="gramStart"/>
      <w:r>
        <w:t>Счетная комиссия проверяет полномочия и регистрирует лиц, участвующих в общем собрании акционеров, определяет кворум общего собрания акционеров, разъясняет вопросы, возникающие в связи с реализацией акционерами (их представителями) права голоса на общем собрании, разъясняет порядок голосования по вопросам, выносимым на голосование, обеспечивает установленный порядок голосования и права акционеров на участие в голосовании, подсчитывает голоса и подводит итоги голосования, составляет протокол об</w:t>
      </w:r>
      <w:proofErr w:type="gramEnd"/>
      <w:r>
        <w:t xml:space="preserve"> </w:t>
      </w:r>
      <w:proofErr w:type="gramStart"/>
      <w:r>
        <w:t>итогах</w:t>
      </w:r>
      <w:proofErr w:type="gramEnd"/>
      <w:r>
        <w:t xml:space="preserve"> голосования, передает в архив бюллетени для голосования.</w:t>
      </w:r>
    </w:p>
    <w:p w:rsidR="0028585C" w:rsidRDefault="0028585C">
      <w:pPr>
        <w:pStyle w:val="2"/>
      </w:pPr>
      <w:r>
        <w:t>Порядок участия акционеров в общем собрании акционеров</w:t>
      </w:r>
    </w:p>
    <w:p w:rsidR="0028585C" w:rsidRDefault="0028585C">
      <w:pPr>
        <w:pStyle w:val="3"/>
      </w:pPr>
      <w:r>
        <w:t>Право на участие в общем собрании акционеров осуществляется акционером как лично, так и через своего представителя.</w:t>
      </w:r>
    </w:p>
    <w:p w:rsidR="0028585C" w:rsidRDefault="0028585C">
      <w:pPr>
        <w:pStyle w:val="Inioaeno"/>
      </w:pPr>
      <w: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28585C" w:rsidRDefault="0028585C">
      <w:pPr>
        <w:pStyle w:val="Inioaeno"/>
      </w:pPr>
      <w:r>
        <w:t xml:space="preserve">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w:t>
      </w:r>
      <w:proofErr w:type="gramStart"/>
      <w:r>
        <w:t>Доверенность на голосование должна содержать сведения о представляемом и представителе (</w:t>
      </w:r>
      <w:r w:rsidR="00C233B3" w:rsidRPr="00C233B3">
        <w:t>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w:t>
      </w:r>
      <w:r>
        <w:t>.</w:t>
      </w:r>
      <w:proofErr w:type="gramEnd"/>
      <w:r>
        <w:t xml:space="preserve"> </w:t>
      </w:r>
      <w:r>
        <w:lastRenderedPageBreak/>
        <w:t>Доверенность на голосование должна быть оформлена в соответствии с т</w:t>
      </w:r>
      <w:r w:rsidR="00B058D1">
        <w:t>ребованиями пунктов 3 и 4</w:t>
      </w:r>
      <w:r>
        <w:t xml:space="preserve"> статьи 185</w:t>
      </w:r>
      <w:r w:rsidR="00B058D1">
        <w:t>.1</w:t>
      </w:r>
      <w:r>
        <w:t xml:space="preserve"> Гражданского кодекса Российской Федерации или удостоверена нотариально.</w:t>
      </w:r>
    </w:p>
    <w:p w:rsidR="0028585C" w:rsidRDefault="0028585C">
      <w:pPr>
        <w:pStyle w:val="3"/>
      </w:pPr>
      <w:proofErr w:type="gramStart"/>
      <w:r>
        <w:t xml:space="preserve">В случае передачи акции после даты </w:t>
      </w:r>
      <w:r w:rsidR="00B058D1">
        <w:t>определения (фиксации)</w:t>
      </w:r>
      <w:r>
        <w:t xml:space="preserve"> лиц, имеющих право на участие в общем собрании акционеров, и до даты проведения общего собрания акционеров лицо, включенное в список</w:t>
      </w:r>
      <w:r w:rsidR="00B058D1">
        <w:t xml:space="preserve"> лиц, имеющих право на участие в общем собрании акционеров,</w:t>
      </w:r>
      <w:r>
        <w:t xml:space="preserve"> обязано выдать приобретателю доверенность на голосование или голосовать на общем собрании в соответствии с указаниями приобретателя акций</w:t>
      </w:r>
      <w:r w:rsidR="008838B4">
        <w:t xml:space="preserve">, </w:t>
      </w:r>
      <w:r w:rsidR="008838B4" w:rsidRPr="008838B4">
        <w:t>если это предусмотрено договором о передаче</w:t>
      </w:r>
      <w:proofErr w:type="gramEnd"/>
      <w:r w:rsidR="008838B4" w:rsidRPr="008838B4">
        <w:t xml:space="preserve"> акций</w:t>
      </w:r>
      <w:r>
        <w:t>.</w:t>
      </w:r>
    </w:p>
    <w:p w:rsidR="0028585C" w:rsidRDefault="0028585C">
      <w:pPr>
        <w:pStyle w:val="3"/>
      </w:pPr>
      <w:r>
        <w:t>В случае</w:t>
      </w:r>
      <w:proofErr w:type="gramStart"/>
      <w:r>
        <w:t>,</w:t>
      </w:r>
      <w:proofErr w:type="gramEnd"/>
      <w:r>
        <w:t xml:space="preserve"> если акция общества находится в общей долевой собственности нескольких лиц, то правомочия по голосованию на общем собрании акционеров осуществляются по их усмотрению одним из участников общей долевой собственности либо их общим представителем. Полномочия каждого из указанных лиц должны быть надлежащим образом оформлены.</w:t>
      </w:r>
    </w:p>
    <w:p w:rsidR="0028585C" w:rsidRDefault="0028585C">
      <w:pPr>
        <w:pStyle w:val="2"/>
      </w:pPr>
      <w:r>
        <w:t>Кворум общего собрания акционеров</w:t>
      </w:r>
    </w:p>
    <w:p w:rsidR="008838B4" w:rsidRPr="00F432D7" w:rsidRDefault="008838B4" w:rsidP="008838B4">
      <w:pPr>
        <w:pStyle w:val="3"/>
      </w:pPr>
      <w:r w:rsidRPr="00F432D7">
        <w:t>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8838B4" w:rsidRPr="00F432D7" w:rsidRDefault="008838B4" w:rsidP="008838B4">
      <w:pPr>
        <w:pStyle w:val="Inioaeno"/>
        <w:tabs>
          <w:tab w:val="left" w:pos="709"/>
        </w:tabs>
      </w:pPr>
      <w:r w:rsidRPr="00F432D7">
        <w:t>Принявшими участие в общем собрании акционеров считаются акционеры, зарегистрировавшиеся для участия в нем, и акционеры, бюллетени которых получены не позднее двух дней до даты проведения общего собрания акционеров. Принявшими участие в общем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28585C" w:rsidRDefault="0028585C">
      <w:pPr>
        <w:pStyle w:val="3"/>
      </w:pPr>
      <w:r>
        <w:t xml:space="preserve">Кворум на общем собрании акционеров определяется </w:t>
      </w:r>
      <w:proofErr w:type="gramStart"/>
      <w:r>
        <w:t>согласно требований</w:t>
      </w:r>
      <w:proofErr w:type="gramEnd"/>
      <w:r>
        <w:t xml:space="preserve"> Закона. В случае отсутствия кворума для проведения общего собрания акционеров, повторное собрание акционеров созывается в порядке, установленным Законом.</w:t>
      </w:r>
    </w:p>
    <w:p w:rsidR="0028585C" w:rsidRDefault="0028585C">
      <w:pPr>
        <w:pStyle w:val="2"/>
      </w:pPr>
      <w:r>
        <w:t>Голосование на общем собрании акционеров</w:t>
      </w:r>
    </w:p>
    <w:p w:rsidR="0028585C" w:rsidRDefault="0028585C">
      <w:pPr>
        <w:pStyle w:val="3"/>
      </w:pPr>
      <w:r>
        <w:t>Голосование на общем собрании акционеров осуществляется по принципу «одна голосующая акция обществ</w:t>
      </w:r>
      <w:proofErr w:type="gramStart"/>
      <w:r>
        <w:t>а-</w:t>
      </w:r>
      <w:proofErr w:type="gramEnd"/>
      <w:r>
        <w:t xml:space="preserve"> один голос», за исключением проведения кумулятивного голосования при выборах Совета директоров.</w:t>
      </w:r>
    </w:p>
    <w:p w:rsidR="0028585C" w:rsidRDefault="0028585C">
      <w:pPr>
        <w:pStyle w:val="2"/>
      </w:pPr>
      <w:r>
        <w:t>Бюллетень для голосования</w:t>
      </w:r>
    </w:p>
    <w:p w:rsidR="0028585C" w:rsidRDefault="0028585C">
      <w:pPr>
        <w:pStyle w:val="3"/>
      </w:pPr>
      <w:r>
        <w:t>Голосование на общем собрании акционеров по вопросам повестки дня собрания осуществляется только бюллетенями для голосования.</w:t>
      </w:r>
    </w:p>
    <w:p w:rsidR="0028585C" w:rsidRDefault="0028585C">
      <w:pPr>
        <w:pStyle w:val="3"/>
      </w:pPr>
      <w:r>
        <w:t>Бюллетень для голосования должен быть вручен под роспись каждому лицу, указанному в списке лиц, имеющих право на участие в общем собрании акционеров (его представителю), зарегистрировавшемуся для участия в общем собрании акционеров, за исключением случа</w:t>
      </w:r>
      <w:r w:rsidR="00CD65C2">
        <w:t>я</w:t>
      </w:r>
      <w:r>
        <w:t>, предусмотренн</w:t>
      </w:r>
      <w:r w:rsidR="00975400">
        <w:t>ого</w:t>
      </w:r>
      <w:r>
        <w:t xml:space="preserve"> абзац</w:t>
      </w:r>
      <w:r w:rsidR="00975400">
        <w:t>ем</w:t>
      </w:r>
      <w:r w:rsidR="00CD65C2">
        <w:t xml:space="preserve"> </w:t>
      </w:r>
      <w:r w:rsidR="002A637B">
        <w:t>вторым настоящего</w:t>
      </w:r>
      <w:r>
        <w:t xml:space="preserve"> пункта.</w:t>
      </w:r>
    </w:p>
    <w:p w:rsidR="00CD65C2" w:rsidRDefault="00CD65C2" w:rsidP="00CD65C2">
      <w:pPr>
        <w:pStyle w:val="Inioaeno"/>
      </w:pPr>
      <w:r w:rsidRPr="00B813E2">
        <w:t xml:space="preserve">При проведении общего собрания акционеров бюллетень для голосования должен быть направлен заказным письмом или вручен под роспись каждому лицу, зарегистрированному в реестре акционеров </w:t>
      </w:r>
      <w:r w:rsidR="00002D39">
        <w:t>Обществ</w:t>
      </w:r>
      <w:r w:rsidRPr="00B813E2">
        <w:t xml:space="preserve">а и имеющему право на участие в общем собрании акционеров, не </w:t>
      </w:r>
      <w:proofErr w:type="gramStart"/>
      <w:r w:rsidRPr="00B813E2">
        <w:t>позднее</w:t>
      </w:r>
      <w:proofErr w:type="gramEnd"/>
      <w:r w:rsidRPr="00B813E2">
        <w:t xml:space="preserve"> чем за 20 дней до проведения общего собрания акционеров.</w:t>
      </w:r>
    </w:p>
    <w:p w:rsidR="0028585C" w:rsidRDefault="0028585C">
      <w:pPr>
        <w:pStyle w:val="2"/>
      </w:pPr>
      <w:r>
        <w:t>Подсчет голосов при голосовании, осуществляемом бюллетенями для голосования</w:t>
      </w:r>
    </w:p>
    <w:p w:rsidR="00975400" w:rsidRDefault="00975400">
      <w:pPr>
        <w:pStyle w:val="3"/>
      </w:pPr>
      <w:r>
        <w:t>При проведении общего собрания акционеров, за исключением общего собрания акционеров, проводимого в форме заочного голосования лица, включенные в список лиц, имеющих право на участие в общем собрании акционеров, или их представители вправе зарегистрироваться для участия в таком собрании либо направить заполненные бюллетени в Общество.</w:t>
      </w:r>
    </w:p>
    <w:p w:rsidR="0028585C" w:rsidRDefault="0028585C">
      <w:pPr>
        <w:pStyle w:val="3"/>
      </w:pPr>
      <w:r>
        <w:t>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r w:rsidR="008838B4" w:rsidRPr="008838B4">
        <w:t>, если иное не определено действующими правовыми актами</w:t>
      </w:r>
      <w:r>
        <w:t>.</w:t>
      </w:r>
    </w:p>
    <w:p w:rsidR="0028585C" w:rsidRDefault="0028585C">
      <w:pPr>
        <w:pStyle w:val="3"/>
      </w:pPr>
      <w:r>
        <w:t>В случае</w:t>
      </w:r>
      <w:proofErr w:type="gramStart"/>
      <w:r>
        <w:t>,</w:t>
      </w:r>
      <w:proofErr w:type="gramEnd"/>
      <w:r>
        <w:t xml:space="preserve"> если бюллетень для голосования содержит несколько вопросов, поставленных на голосование, несоблюдение вышеуказанного требования в отношении одного или нескольких вопросов не влечет за собой признания бюллетеня для голосования недействительным в целом.</w:t>
      </w:r>
    </w:p>
    <w:p w:rsidR="0028585C" w:rsidRDefault="0028585C">
      <w:pPr>
        <w:pStyle w:val="2"/>
      </w:pPr>
      <w:r>
        <w:lastRenderedPageBreak/>
        <w:t>Протокол и отчет об итогах голосования</w:t>
      </w:r>
    </w:p>
    <w:p w:rsidR="0028585C" w:rsidRDefault="0028585C">
      <w:pPr>
        <w:pStyle w:val="3"/>
      </w:pPr>
      <w:r>
        <w:t>По итогам голосования в установленные Законом сроки составляет</w:t>
      </w:r>
      <w:r w:rsidR="00975400">
        <w:t>ся</w:t>
      </w:r>
      <w:r>
        <w:t xml:space="preserve"> протокол об итогах голосования, подписываемый членами счетной комиссии или лицом, выполняющим ее функции.</w:t>
      </w:r>
    </w:p>
    <w:p w:rsidR="0028585C" w:rsidRDefault="0028585C">
      <w:pPr>
        <w:pStyle w:val="3"/>
      </w:pPr>
      <w:r>
        <w:t xml:space="preserve">После составления протокола об итогах голосования и подписания протокола общего собрания акционеров бюллетени для голосования опечатываются счетной комиссией и сдаются в архив </w:t>
      </w:r>
      <w:r w:rsidR="00002D39">
        <w:t>Обществ</w:t>
      </w:r>
      <w:r>
        <w:t>а на хранение.</w:t>
      </w:r>
    </w:p>
    <w:p w:rsidR="0028585C" w:rsidRDefault="0028585C">
      <w:pPr>
        <w:pStyle w:val="3"/>
      </w:pPr>
      <w:r>
        <w:t>Протокол об итогах голосования подлежит приобщению к протоколу общего собрания акционеров.</w:t>
      </w:r>
    </w:p>
    <w:p w:rsidR="0028585C" w:rsidRDefault="0028585C">
      <w:pPr>
        <w:pStyle w:val="3"/>
      </w:pPr>
      <w:proofErr w:type="gramStart"/>
      <w:r>
        <w:t xml:space="preserve">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w:t>
      </w:r>
      <w:r w:rsidR="008838B4">
        <w:t>и/</w:t>
      </w:r>
      <w:r>
        <w:t xml:space="preserve">или доводятся </w:t>
      </w:r>
      <w:r w:rsidR="008838B4" w:rsidRPr="008838B4">
        <w:t xml:space="preserve">в установленные Законом </w:t>
      </w:r>
      <w:r w:rsidR="002A637B" w:rsidRPr="008838B4">
        <w:t>сроки</w:t>
      </w:r>
      <w:r w:rsidR="002A637B">
        <w:t xml:space="preserve"> в</w:t>
      </w:r>
      <w:r>
        <w:t xml:space="preserve"> форме отчета об итогах голосования до сведения лиц, включенных в список лиц, имеющих право на участие в общем собрании акционеров, в порядке, предусмотренном для сообщения о проведении общего собрания акционеров.</w:t>
      </w:r>
      <w:proofErr w:type="gramEnd"/>
    </w:p>
    <w:p w:rsidR="0028585C" w:rsidRDefault="0028585C">
      <w:pPr>
        <w:pStyle w:val="2"/>
      </w:pPr>
      <w:r>
        <w:t>Протокол общего собрания акционеров</w:t>
      </w:r>
    </w:p>
    <w:p w:rsidR="0028585C" w:rsidRDefault="0028585C">
      <w:pPr>
        <w:pStyle w:val="3"/>
      </w:pPr>
      <w:r>
        <w:t xml:space="preserve">Протокол общего собрания акционеров составляется не позднее </w:t>
      </w:r>
      <w:r w:rsidR="00176E1A">
        <w:t xml:space="preserve">трех рабочих </w:t>
      </w:r>
      <w:r>
        <w:t>дней после закрытия общего собрания акционеров в двух экземплярах. Оба экземпляра подписываются председательствующим на общем собрании акционеров и секретарем общего собрания акционеров.</w:t>
      </w:r>
    </w:p>
    <w:p w:rsidR="0028585C" w:rsidRDefault="0028585C">
      <w:pPr>
        <w:pStyle w:val="2"/>
      </w:pPr>
      <w:r>
        <w:t>Совет директоров общества</w:t>
      </w:r>
    </w:p>
    <w:p w:rsidR="0028585C" w:rsidRDefault="0028585C">
      <w:pPr>
        <w:pStyle w:val="3"/>
      </w:pPr>
      <w:r>
        <w:t xml:space="preserve">Совет директоров </w:t>
      </w:r>
      <w:r w:rsidR="00002D39">
        <w:t>Обществ</w:t>
      </w:r>
      <w:r>
        <w:t xml:space="preserve">а осуществляет общее руководство деятельностью </w:t>
      </w:r>
      <w:r w:rsidR="00002D39">
        <w:t>Обществ</w:t>
      </w:r>
      <w:r>
        <w:t>а, за исключением решения вопросов, отнесенных Законом и настоящим Уставом к компетенции общего собрания акционеров.</w:t>
      </w:r>
    </w:p>
    <w:p w:rsidR="0028585C" w:rsidRDefault="0028585C">
      <w:pPr>
        <w:pStyle w:val="3"/>
      </w:pPr>
      <w:r>
        <w:t xml:space="preserve">По решению общего собрания акционеров членам совета директоров </w:t>
      </w:r>
      <w:r w:rsidR="00002D39">
        <w:t>Обществ</w:t>
      </w:r>
      <w:r>
        <w:t xml:space="preserve">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w:t>
      </w:r>
      <w:r w:rsidR="00002D39">
        <w:t>Обществ</w:t>
      </w:r>
      <w:r>
        <w:t>а. Размеры таких вознаграждений и компенсаций устанавливаются решением общего собрания акционеров.</w:t>
      </w:r>
    </w:p>
    <w:p w:rsidR="0028585C" w:rsidRDefault="0028585C">
      <w:pPr>
        <w:pStyle w:val="2"/>
      </w:pPr>
      <w:r>
        <w:t>Компетенция совета директоров общества</w:t>
      </w:r>
    </w:p>
    <w:p w:rsidR="0028585C" w:rsidRDefault="0028585C">
      <w:pPr>
        <w:pStyle w:val="3"/>
      </w:pPr>
      <w:r>
        <w:t xml:space="preserve">В компетенцию совета директоров </w:t>
      </w:r>
      <w:r w:rsidR="00002D39">
        <w:t>Обществ</w:t>
      </w:r>
      <w:r>
        <w:t xml:space="preserve">а входит решение вопросов общего руководства деятельностью </w:t>
      </w:r>
      <w:r w:rsidR="00002D39">
        <w:t>Обществ</w:t>
      </w:r>
      <w:r>
        <w:t>а, за исключением вопросов, отнесенных Законом и настоящим Уставом к компетенции общего собрания акционеров.</w:t>
      </w:r>
    </w:p>
    <w:p w:rsidR="0028585C" w:rsidRDefault="0028585C" w:rsidP="00A67857">
      <w:pPr>
        <w:pStyle w:val="Inioaeno"/>
        <w:tabs>
          <w:tab w:val="left" w:pos="7875"/>
        </w:tabs>
      </w:pPr>
      <w:r>
        <w:t xml:space="preserve">К компетенции совета директоров </w:t>
      </w:r>
      <w:r w:rsidR="00002D39">
        <w:t>Обществ</w:t>
      </w:r>
      <w:r>
        <w:t>а относятся следующие вопросы:</w:t>
      </w:r>
    </w:p>
    <w:p w:rsidR="0028585C" w:rsidRDefault="0028585C">
      <w:pPr>
        <w:pStyle w:val="Inioaeno"/>
        <w:numPr>
          <w:ilvl w:val="0"/>
          <w:numId w:val="5"/>
        </w:numPr>
      </w:pPr>
      <w:r>
        <w:t xml:space="preserve">определение приоритетных направлений деятельности </w:t>
      </w:r>
      <w:r w:rsidR="00975400">
        <w:t>Общества</w:t>
      </w:r>
      <w:r>
        <w:t>;</w:t>
      </w:r>
    </w:p>
    <w:p w:rsidR="0028585C" w:rsidRDefault="0028585C">
      <w:pPr>
        <w:pStyle w:val="Inioaeno"/>
        <w:numPr>
          <w:ilvl w:val="0"/>
          <w:numId w:val="5"/>
        </w:numPr>
      </w:pPr>
      <w:r>
        <w:t>созыв годового и внеочередного общих собраний акционеров, за исключением случаев, предусмотренных Законом;</w:t>
      </w:r>
    </w:p>
    <w:p w:rsidR="0028585C" w:rsidRDefault="0028585C">
      <w:pPr>
        <w:pStyle w:val="Inioaeno"/>
        <w:numPr>
          <w:ilvl w:val="0"/>
          <w:numId w:val="5"/>
        </w:numPr>
      </w:pPr>
      <w:r>
        <w:t>утверждение повестки дня общего собрания акционеров;</w:t>
      </w:r>
    </w:p>
    <w:p w:rsidR="0028585C" w:rsidRDefault="0028585C">
      <w:pPr>
        <w:pStyle w:val="Inioaeno"/>
        <w:numPr>
          <w:ilvl w:val="0"/>
          <w:numId w:val="5"/>
        </w:numPr>
      </w:pPr>
      <w:r>
        <w:t xml:space="preserve">определение даты </w:t>
      </w:r>
      <w:r w:rsidR="00975400">
        <w:t>определения (фиксации)</w:t>
      </w:r>
      <w:r>
        <w:t xml:space="preserve"> лиц, имеющих право на участие в общем собрании акционеров, и другие вопросы, связанные с подготовкой и проведением общего собрания акционеров;</w:t>
      </w:r>
    </w:p>
    <w:p w:rsidR="0028585C" w:rsidRDefault="0028585C">
      <w:pPr>
        <w:pStyle w:val="Inioaeno"/>
        <w:numPr>
          <w:ilvl w:val="0"/>
          <w:numId w:val="5"/>
        </w:numPr>
      </w:pPr>
      <w:r>
        <w:t xml:space="preserve">увеличение уставного капитала </w:t>
      </w:r>
      <w:r w:rsidR="00002D39">
        <w:t>Обществ</w:t>
      </w:r>
      <w:r>
        <w:t xml:space="preserve">а путем размещения </w:t>
      </w:r>
      <w:r w:rsidR="00002D39">
        <w:t>Обществ</w:t>
      </w:r>
      <w:r>
        <w:t>ом акций в пределах количества и категорий (типов) объявленных акций</w:t>
      </w:r>
      <w:r w:rsidR="008838B4" w:rsidRPr="008838B4">
        <w:t>, за исключением случаев, когда данный вопрос отнесен Законом к компетенции общего собрания акционеров;</w:t>
      </w:r>
    </w:p>
    <w:p w:rsidR="009F16CF" w:rsidRDefault="009F16CF" w:rsidP="009F16CF">
      <w:pPr>
        <w:pStyle w:val="Inioaeno"/>
        <w:numPr>
          <w:ilvl w:val="0"/>
          <w:numId w:val="5"/>
        </w:numPr>
        <w:tabs>
          <w:tab w:val="left" w:pos="1418"/>
        </w:tabs>
      </w:pPr>
      <w:r>
        <w:t xml:space="preserve">утверждение годовых отчетов, годовой бухгалтерской отчетности, </w:t>
      </w:r>
    </w:p>
    <w:p w:rsidR="0028585C" w:rsidRDefault="0028585C">
      <w:pPr>
        <w:pStyle w:val="Inioaeno"/>
        <w:numPr>
          <w:ilvl w:val="0"/>
          <w:numId w:val="5"/>
        </w:numPr>
      </w:pPr>
      <w:r>
        <w:t xml:space="preserve">размещение </w:t>
      </w:r>
      <w:r w:rsidR="00002D39">
        <w:t>Обществ</w:t>
      </w:r>
      <w:r>
        <w:t>ом облигаций и иных эмиссионных ценных бумаг в случаях, предусмотренных Законом;</w:t>
      </w:r>
    </w:p>
    <w:p w:rsidR="0028585C" w:rsidRDefault="0028585C">
      <w:pPr>
        <w:pStyle w:val="Inioaeno"/>
        <w:numPr>
          <w:ilvl w:val="0"/>
          <w:numId w:val="5"/>
        </w:numPr>
      </w:pPr>
      <w:r>
        <w:t xml:space="preserve">определение цены (денежной оценки) имущества, цены размещения </w:t>
      </w:r>
      <w:r w:rsidR="008838B4">
        <w:t>и</w:t>
      </w:r>
      <w:r w:rsidR="008838B4" w:rsidRPr="008838B4">
        <w:t xml:space="preserve">ли порядка ее определения </w:t>
      </w:r>
      <w:r>
        <w:t>и выкупа эмиссионных ценных бумаг в случаях, предусмотренных Законом;</w:t>
      </w:r>
    </w:p>
    <w:p w:rsidR="0028585C" w:rsidRDefault="0028585C">
      <w:pPr>
        <w:pStyle w:val="Inioaeno"/>
        <w:numPr>
          <w:ilvl w:val="0"/>
          <w:numId w:val="5"/>
        </w:numPr>
      </w:pPr>
      <w:r>
        <w:t xml:space="preserve">приобретение размещенных </w:t>
      </w:r>
      <w:r w:rsidR="00002D39">
        <w:t>Обществ</w:t>
      </w:r>
      <w:r>
        <w:t>ом акций, облигаций и иных ценных бумаг в случаях, предусмотренных Законом;</w:t>
      </w:r>
    </w:p>
    <w:p w:rsidR="0028585C" w:rsidRDefault="0028585C">
      <w:pPr>
        <w:pStyle w:val="Inioaeno"/>
        <w:numPr>
          <w:ilvl w:val="0"/>
          <w:numId w:val="5"/>
        </w:numPr>
      </w:pPr>
      <w:r>
        <w:t xml:space="preserve">рекомендации по размеру выплачиваемых членам ревизионной комиссии (ревизору) </w:t>
      </w:r>
      <w:r w:rsidR="00002D39">
        <w:t>Обществ</w:t>
      </w:r>
      <w:r>
        <w:t>а вознаграждений и компенсаций и определение размера оплаты услуг аудитора;</w:t>
      </w:r>
    </w:p>
    <w:p w:rsidR="0028585C" w:rsidRDefault="0028585C">
      <w:pPr>
        <w:pStyle w:val="Inioaeno"/>
        <w:numPr>
          <w:ilvl w:val="0"/>
          <w:numId w:val="5"/>
        </w:numPr>
      </w:pPr>
      <w:r>
        <w:t xml:space="preserve">рекомендации по размеру дивиденда </w:t>
      </w:r>
      <w:r w:rsidR="00063F89">
        <w:t>по акциям и порядку его выплаты и по установлению даты, на которую определяются лица, имеющие право на получение дивидендов;</w:t>
      </w:r>
    </w:p>
    <w:p w:rsidR="0028585C" w:rsidRDefault="0028585C">
      <w:pPr>
        <w:pStyle w:val="Inioaeno"/>
        <w:numPr>
          <w:ilvl w:val="0"/>
          <w:numId w:val="5"/>
        </w:numPr>
      </w:pPr>
      <w:r>
        <w:t xml:space="preserve">использование резервного фонда и иных фондов </w:t>
      </w:r>
      <w:r w:rsidR="00002D39">
        <w:t>Обществ</w:t>
      </w:r>
      <w:r>
        <w:t>а;</w:t>
      </w:r>
    </w:p>
    <w:p w:rsidR="0028585C" w:rsidRDefault="0028585C">
      <w:pPr>
        <w:pStyle w:val="Inioaeno"/>
        <w:numPr>
          <w:ilvl w:val="0"/>
          <w:numId w:val="5"/>
        </w:numPr>
      </w:pPr>
      <w:r>
        <w:t xml:space="preserve">утверждение внутренних документов </w:t>
      </w:r>
      <w:r w:rsidR="00002D39">
        <w:t>Обществ</w:t>
      </w:r>
      <w:r>
        <w:t xml:space="preserve">а, за исключением внутренних документов, утверждение которых отнесено Законом к компетенции общего собрания акционеров, а также иных внутренних документов </w:t>
      </w:r>
      <w:r w:rsidR="00002D39">
        <w:t>Обществ</w:t>
      </w:r>
      <w:r>
        <w:t xml:space="preserve">а, утверждение которых отнесено уставом </w:t>
      </w:r>
      <w:r w:rsidR="00002D39">
        <w:t>Обществ</w:t>
      </w:r>
      <w:r>
        <w:t xml:space="preserve">а к компетенции исполнительных органов </w:t>
      </w:r>
      <w:r w:rsidR="00002D39">
        <w:t>Обществ</w:t>
      </w:r>
      <w:r>
        <w:t>а;</w:t>
      </w:r>
    </w:p>
    <w:p w:rsidR="0028585C" w:rsidRDefault="0028585C">
      <w:pPr>
        <w:pStyle w:val="Inioaeno"/>
        <w:numPr>
          <w:ilvl w:val="0"/>
          <w:numId w:val="5"/>
        </w:numPr>
      </w:pPr>
      <w:r>
        <w:lastRenderedPageBreak/>
        <w:t xml:space="preserve">создание филиалов и открытие представительств </w:t>
      </w:r>
      <w:r w:rsidR="00002D39">
        <w:t>Обществ</w:t>
      </w:r>
      <w:r>
        <w:t>а;</w:t>
      </w:r>
    </w:p>
    <w:p w:rsidR="00063F89" w:rsidRDefault="00063F89" w:rsidP="00063F89">
      <w:pPr>
        <w:pStyle w:val="Inioaeno"/>
        <w:numPr>
          <w:ilvl w:val="0"/>
          <w:numId w:val="5"/>
        </w:numPr>
        <w:tabs>
          <w:tab w:val="left" w:pos="1418"/>
        </w:tabs>
      </w:pPr>
      <w:r>
        <w:t>принятие решений о согласии на совершение или о последующем одобрении сделок, в совершении которых имеется заинтересованность, в случаях, предусмотренных Законом;</w:t>
      </w:r>
    </w:p>
    <w:p w:rsidR="00063F89" w:rsidRDefault="00063F89" w:rsidP="00063F89">
      <w:pPr>
        <w:pStyle w:val="Inioaeno"/>
        <w:numPr>
          <w:ilvl w:val="0"/>
          <w:numId w:val="5"/>
        </w:numPr>
        <w:tabs>
          <w:tab w:val="left" w:pos="1418"/>
        </w:tabs>
      </w:pPr>
      <w:r>
        <w:t>принятие решений о согласии на совершение или о последующем одобрении крупных сделок в случаях, предусмотренных Законом;</w:t>
      </w:r>
    </w:p>
    <w:p w:rsidR="0028585C" w:rsidRDefault="0028585C">
      <w:pPr>
        <w:pStyle w:val="Inioaeno"/>
        <w:numPr>
          <w:ilvl w:val="0"/>
          <w:numId w:val="5"/>
        </w:numPr>
      </w:pPr>
      <w:r>
        <w:t xml:space="preserve">утверждение регистратора </w:t>
      </w:r>
      <w:r w:rsidR="00002D39">
        <w:t>Обществ</w:t>
      </w:r>
      <w:r>
        <w:t>а и условий договора с ним, а также расторжение договора с ним;</w:t>
      </w:r>
    </w:p>
    <w:p w:rsidR="0028585C" w:rsidRDefault="0028585C">
      <w:pPr>
        <w:pStyle w:val="Inioaeno"/>
        <w:numPr>
          <w:ilvl w:val="0"/>
          <w:numId w:val="5"/>
        </w:numPr>
      </w:pPr>
      <w:r>
        <w:t xml:space="preserve">образование исполнительного органа </w:t>
      </w:r>
      <w:r w:rsidR="00002D39">
        <w:t>Обществ</w:t>
      </w:r>
      <w:r>
        <w:t>а, досрочное прекращение его полномочий;</w:t>
      </w:r>
    </w:p>
    <w:p w:rsidR="00420478" w:rsidRDefault="00420478">
      <w:pPr>
        <w:pStyle w:val="Inioaeno"/>
        <w:numPr>
          <w:ilvl w:val="0"/>
          <w:numId w:val="5"/>
        </w:numPr>
      </w:pPr>
      <w:r>
        <w:t xml:space="preserve">принятие решения об участии и о прекращении участия </w:t>
      </w:r>
      <w:r w:rsidR="00002D39">
        <w:t>Обществ</w:t>
      </w:r>
      <w:r>
        <w:t>а в других организациях;</w:t>
      </w:r>
    </w:p>
    <w:p w:rsidR="004274D7" w:rsidRDefault="004274D7">
      <w:pPr>
        <w:pStyle w:val="Inioaeno"/>
        <w:numPr>
          <w:ilvl w:val="0"/>
          <w:numId w:val="5"/>
        </w:numPr>
      </w:pPr>
      <w:r>
        <w:t>утверждение квартальных и годовых бюджетов, бизнес планов Общества и итогов их выполнения</w:t>
      </w:r>
      <w:r w:rsidR="006D0823">
        <w:t>, рекомендации общему собранию по распределению прибыли Общества</w:t>
      </w:r>
      <w:r>
        <w:t>;</w:t>
      </w:r>
    </w:p>
    <w:p w:rsidR="004274D7" w:rsidRDefault="00141EA6">
      <w:pPr>
        <w:pStyle w:val="Inioaeno"/>
        <w:numPr>
          <w:ilvl w:val="0"/>
          <w:numId w:val="5"/>
        </w:numPr>
      </w:pPr>
      <w:r>
        <w:t xml:space="preserve">принятие решения о </w:t>
      </w:r>
      <w:r w:rsidR="004274D7">
        <w:t>предварительно</w:t>
      </w:r>
      <w:r>
        <w:t xml:space="preserve">м согласии на совершение </w:t>
      </w:r>
      <w:r w:rsidR="004274D7">
        <w:t>следующих сделок: заем, кредит, залог, поручительство, приобретение и отчуждение недвижимого имущества, приобретение и отчуждение ценных бумаг, вне зависимости от суммы сделки;</w:t>
      </w:r>
    </w:p>
    <w:p w:rsidR="004274D7" w:rsidRDefault="006D0823">
      <w:pPr>
        <w:pStyle w:val="Inioaeno"/>
        <w:numPr>
          <w:ilvl w:val="0"/>
          <w:numId w:val="5"/>
        </w:numPr>
      </w:pPr>
      <w:r>
        <w:t>определение объема и состава сведений, составляющих коммерческую тайну Общества, и порядка их защиты;</w:t>
      </w:r>
    </w:p>
    <w:p w:rsidR="00E205B6" w:rsidRDefault="00E205B6" w:rsidP="00E205B6">
      <w:pPr>
        <w:pStyle w:val="Inioaeno"/>
        <w:numPr>
          <w:ilvl w:val="0"/>
          <w:numId w:val="5"/>
        </w:numPr>
      </w:pPr>
      <w:r>
        <w:t xml:space="preserve">предварительное одобрение договора, на основании которого акционером вносится вклад в имущество </w:t>
      </w:r>
      <w:r w:rsidR="00002D39">
        <w:t>Обществ</w:t>
      </w:r>
      <w:r>
        <w:t>а в целях финансирования и поддержания его деятельности;</w:t>
      </w:r>
    </w:p>
    <w:p w:rsidR="00355821" w:rsidRDefault="00355821" w:rsidP="00E205B6">
      <w:pPr>
        <w:pStyle w:val="Inioaeno"/>
        <w:numPr>
          <w:ilvl w:val="0"/>
          <w:numId w:val="5"/>
        </w:numPr>
      </w:pPr>
      <w:r>
        <w:t>утверждение заключения о крупной сделке в случаях, предусмотренных</w:t>
      </w:r>
      <w:r w:rsidR="002A637B" w:rsidRPr="002A637B">
        <w:t xml:space="preserve"> </w:t>
      </w:r>
      <w:r>
        <w:t>законодательством;</w:t>
      </w:r>
    </w:p>
    <w:p w:rsidR="0028585C" w:rsidRDefault="0028585C">
      <w:pPr>
        <w:pStyle w:val="Inioaeno"/>
        <w:numPr>
          <w:ilvl w:val="0"/>
          <w:numId w:val="5"/>
        </w:numPr>
      </w:pPr>
      <w:r>
        <w:t xml:space="preserve">иные вопросы, предусмотренные Законом и уставом </w:t>
      </w:r>
      <w:r w:rsidR="00002D39">
        <w:t>Обществ</w:t>
      </w:r>
      <w:r>
        <w:t>а.</w:t>
      </w:r>
    </w:p>
    <w:p w:rsidR="0028585C" w:rsidRDefault="0028585C">
      <w:pPr>
        <w:pStyle w:val="3"/>
      </w:pPr>
      <w:r>
        <w:t xml:space="preserve">Вопросы, отнесенные к компетенции совета директоров </w:t>
      </w:r>
      <w:r w:rsidR="00002D39">
        <w:t>Обществ</w:t>
      </w:r>
      <w:r>
        <w:t xml:space="preserve">а, не могут быть переданы на решение исполнительному органу </w:t>
      </w:r>
      <w:r w:rsidR="00002D39">
        <w:t>Обществ</w:t>
      </w:r>
      <w:r>
        <w:t>а.</w:t>
      </w:r>
    </w:p>
    <w:p w:rsidR="0028585C" w:rsidRDefault="0028585C">
      <w:pPr>
        <w:pStyle w:val="2"/>
      </w:pPr>
      <w:r>
        <w:t>Избрание совета директоров общества</w:t>
      </w:r>
    </w:p>
    <w:p w:rsidR="0028585C" w:rsidRDefault="0028585C">
      <w:pPr>
        <w:pStyle w:val="3"/>
      </w:pPr>
      <w:r>
        <w:t xml:space="preserve">Члены совета директоров </w:t>
      </w:r>
      <w:r w:rsidR="00002D39">
        <w:t>Обществ</w:t>
      </w:r>
      <w:r>
        <w:t xml:space="preserve">а избираются общим собранием акционеров в порядке, предусмотренном Законом и уставом </w:t>
      </w:r>
      <w:r w:rsidR="00002D39">
        <w:t>Обществ</w:t>
      </w:r>
      <w:r>
        <w:t xml:space="preserve">а, на срок до следующего годового общего собрания акционеров. Если годовое общее собрание акционеров не было проведено в сроки, установленные Уставом, полномочия совета директоров </w:t>
      </w:r>
      <w:r w:rsidR="00002D39">
        <w:t>Обществ</w:t>
      </w:r>
      <w:r>
        <w:t>а прекращаются, за исключением полномочий по подготовке, созыву и проведению годового общего собрания акционеров.</w:t>
      </w:r>
    </w:p>
    <w:p w:rsidR="0028585C" w:rsidRDefault="0028585C">
      <w:pPr>
        <w:pStyle w:val="Inioaeno"/>
      </w:pPr>
      <w:r>
        <w:t xml:space="preserve">Решение общего собрания акционеров о досрочном прекращении полномочий может быть принято только в отношении всех членов совета директоров </w:t>
      </w:r>
      <w:r w:rsidR="00002D39">
        <w:t>Обществ</w:t>
      </w:r>
      <w:r>
        <w:t>а.</w:t>
      </w:r>
    </w:p>
    <w:p w:rsidR="0028585C" w:rsidRDefault="0028585C">
      <w:pPr>
        <w:pStyle w:val="3"/>
      </w:pPr>
      <w:r>
        <w:t xml:space="preserve">Членом совета директоров </w:t>
      </w:r>
      <w:r w:rsidR="00002D39">
        <w:t>Обществ</w:t>
      </w:r>
      <w:r>
        <w:t xml:space="preserve">а может быть только физическое лицо. Член совета директоров </w:t>
      </w:r>
      <w:r w:rsidR="00002D39">
        <w:t>Обществ</w:t>
      </w:r>
      <w:r>
        <w:t xml:space="preserve">а может не быть акционером </w:t>
      </w:r>
      <w:r w:rsidR="00002D39">
        <w:t>Обществ</w:t>
      </w:r>
      <w:r>
        <w:t>а.</w:t>
      </w:r>
    </w:p>
    <w:p w:rsidR="0028585C" w:rsidRDefault="0028585C">
      <w:pPr>
        <w:pStyle w:val="Inioaeno"/>
      </w:pPr>
      <w:r>
        <w:t xml:space="preserve">Лицо, осуществляющее функции единоличного исполнительного органа, не может быть одновременно председателем совета директоров </w:t>
      </w:r>
      <w:r w:rsidR="00002D39">
        <w:t>Обществ</w:t>
      </w:r>
      <w:r>
        <w:t>а.</w:t>
      </w:r>
    </w:p>
    <w:p w:rsidR="0028585C" w:rsidRDefault="0028585C">
      <w:pPr>
        <w:pStyle w:val="3"/>
      </w:pPr>
      <w:r>
        <w:t xml:space="preserve">Количественный состав совета директоров </w:t>
      </w:r>
      <w:r w:rsidR="00002D39">
        <w:t>Обществ</w:t>
      </w:r>
      <w:r>
        <w:t>а определяется решением общего собрания акционеров.</w:t>
      </w:r>
    </w:p>
    <w:p w:rsidR="0028585C" w:rsidRDefault="0028585C">
      <w:pPr>
        <w:pStyle w:val="3"/>
      </w:pPr>
      <w:r>
        <w:t xml:space="preserve">Выборы членов совета директоров </w:t>
      </w:r>
      <w:r w:rsidR="00002D39">
        <w:t>Обществ</w:t>
      </w:r>
      <w:r>
        <w:t xml:space="preserve">а осуществляются кумулятивным голосованием. </w:t>
      </w:r>
    </w:p>
    <w:p w:rsidR="0028585C" w:rsidRDefault="0028585C">
      <w:pPr>
        <w:pStyle w:val="Inioaeno"/>
      </w:pPr>
      <w:r>
        <w:t xml:space="preserve">При кумулятивном голосовании число голосов, принадлежащих каждому акционеру, умножается на число лиц, которые должны быть избраны в совет директоров </w:t>
      </w:r>
      <w:r w:rsidR="00002D39">
        <w:t>Обществ</w:t>
      </w:r>
      <w:r>
        <w:t>а, и акционер вправе отдать полученные таким образом голоса полностью за одного кандидата или распределить их между двумя и более кандидатами.</w:t>
      </w:r>
    </w:p>
    <w:p w:rsidR="0028585C" w:rsidRDefault="0028585C">
      <w:pPr>
        <w:pStyle w:val="Inioaeno"/>
      </w:pPr>
      <w:r>
        <w:t xml:space="preserve">Избранными в состав совета директоров </w:t>
      </w:r>
      <w:r w:rsidR="00002D39">
        <w:t>Обществ</w:t>
      </w:r>
      <w:r>
        <w:t>а считаются кандидаты, набравшие наибольшее число голосов.</w:t>
      </w:r>
    </w:p>
    <w:p w:rsidR="0028585C" w:rsidRDefault="0028585C">
      <w:pPr>
        <w:pStyle w:val="2"/>
      </w:pPr>
      <w:r>
        <w:t xml:space="preserve"> Председатель совета директоров общества</w:t>
      </w:r>
    </w:p>
    <w:p w:rsidR="0028585C" w:rsidRDefault="0028585C">
      <w:pPr>
        <w:pStyle w:val="3"/>
      </w:pPr>
      <w:r>
        <w:t xml:space="preserve">Председатель совета директоров </w:t>
      </w:r>
      <w:r w:rsidR="00002D39">
        <w:t>Обществ</w:t>
      </w:r>
      <w:r>
        <w:t xml:space="preserve">а избирается членами совета директоров </w:t>
      </w:r>
      <w:r w:rsidR="00002D39">
        <w:t>Обществ</w:t>
      </w:r>
      <w:r>
        <w:t xml:space="preserve">а из их числа большинством голосов от общего числа членов совета директоров </w:t>
      </w:r>
      <w:r w:rsidR="00002D39">
        <w:t>Обществ</w:t>
      </w:r>
      <w:r>
        <w:t>а.</w:t>
      </w:r>
    </w:p>
    <w:p w:rsidR="0028585C" w:rsidRDefault="0028585C">
      <w:pPr>
        <w:pStyle w:val="Inioaeno"/>
      </w:pPr>
      <w:r>
        <w:t xml:space="preserve">Совет директоров </w:t>
      </w:r>
      <w:r w:rsidR="00002D39">
        <w:t>Обществ</w:t>
      </w:r>
      <w:r>
        <w:t>а вправе в любое время переизбрать своего председателя большинством голосов от общего числа членов совета директоров.</w:t>
      </w:r>
    </w:p>
    <w:p w:rsidR="0028585C" w:rsidRDefault="0028585C">
      <w:pPr>
        <w:pStyle w:val="3"/>
      </w:pPr>
      <w:r>
        <w:t xml:space="preserve">Председатель совета директоров </w:t>
      </w:r>
      <w:r w:rsidR="00002D39">
        <w:t>Обществ</w:t>
      </w:r>
      <w:r>
        <w:t xml:space="preserve">а организует его работу, созывает заседания совета директоров </w:t>
      </w:r>
      <w:r w:rsidR="00002D39">
        <w:t>Обществ</w:t>
      </w:r>
      <w:r>
        <w:t>а и председательствует на них, организует на заседаниях ведение протокола, председательствует на общем собрании акционеров, если иное не установлено решением Совета директоров о подготовке общего собрания акционеров.</w:t>
      </w:r>
    </w:p>
    <w:p w:rsidR="0028585C" w:rsidRDefault="0028585C">
      <w:pPr>
        <w:pStyle w:val="3"/>
      </w:pPr>
      <w:r>
        <w:t xml:space="preserve">В случае </w:t>
      </w:r>
      <w:proofErr w:type="gramStart"/>
      <w:r>
        <w:t xml:space="preserve">отсутствия председателя совета директоров </w:t>
      </w:r>
      <w:r w:rsidR="00002D39">
        <w:t>Обществ</w:t>
      </w:r>
      <w:r>
        <w:t>а его функции</w:t>
      </w:r>
      <w:proofErr w:type="gramEnd"/>
      <w:r>
        <w:t xml:space="preserve"> осуществляет один из членов совета директоров </w:t>
      </w:r>
      <w:r w:rsidR="00002D39">
        <w:t>Обществ</w:t>
      </w:r>
      <w:r>
        <w:t xml:space="preserve">а по решению совета </w:t>
      </w:r>
      <w:r w:rsidR="002A637B">
        <w:t>директоров Общества</w:t>
      </w:r>
      <w:r>
        <w:t>.</w:t>
      </w:r>
    </w:p>
    <w:p w:rsidR="0028585C" w:rsidRDefault="0028585C">
      <w:pPr>
        <w:pStyle w:val="2"/>
      </w:pPr>
      <w:r>
        <w:lastRenderedPageBreak/>
        <w:t>Заседание совета директоров общества</w:t>
      </w:r>
    </w:p>
    <w:p w:rsidR="0028585C" w:rsidRDefault="0028585C">
      <w:pPr>
        <w:pStyle w:val="3"/>
      </w:pPr>
      <w:r>
        <w:t xml:space="preserve">Заседание совета директоров </w:t>
      </w:r>
      <w:r w:rsidR="00002D39">
        <w:t>Обществ</w:t>
      </w:r>
      <w:r>
        <w:t xml:space="preserve">а созывается председателем совета директоров </w:t>
      </w:r>
      <w:r w:rsidR="00002D39">
        <w:t>Обществ</w:t>
      </w:r>
      <w:r>
        <w:t xml:space="preserve">а по его собственной инициативе, по требованию члена совета директоров, ревизионной комиссии (ревизора) </w:t>
      </w:r>
      <w:r w:rsidR="00002D39">
        <w:t>Обществ</w:t>
      </w:r>
      <w:r>
        <w:t xml:space="preserve">а или аудитора </w:t>
      </w:r>
      <w:r w:rsidR="00002D39">
        <w:t>Обществ</w:t>
      </w:r>
      <w:r>
        <w:t xml:space="preserve">а, исполнительного органа </w:t>
      </w:r>
      <w:r w:rsidR="00002D39">
        <w:t>Обществ</w:t>
      </w:r>
      <w:r>
        <w:t xml:space="preserve">а. Порядок созыва и проведения заседаний совета директоров </w:t>
      </w:r>
      <w:r w:rsidR="00002D39">
        <w:t>Обществ</w:t>
      </w:r>
      <w:r>
        <w:t xml:space="preserve">а определяется </w:t>
      </w:r>
      <w:r w:rsidR="00063F89">
        <w:t xml:space="preserve">настоящим </w:t>
      </w:r>
      <w:r>
        <w:t xml:space="preserve">уставом и внутренним документом </w:t>
      </w:r>
      <w:r w:rsidR="00002D39">
        <w:t>Обществ</w:t>
      </w:r>
      <w:r>
        <w:t>а.</w:t>
      </w:r>
    </w:p>
    <w:p w:rsidR="0028585C" w:rsidRDefault="0028585C">
      <w:pPr>
        <w:pStyle w:val="Inioaeno"/>
        <w:rPr>
          <w:lang w:val="en-US"/>
        </w:rPr>
      </w:pPr>
      <w:r>
        <w:t xml:space="preserve">При определении наличия кворума и результатов голосования учитываются письменные мнения членов совета директоров </w:t>
      </w:r>
      <w:r w:rsidR="00002D39">
        <w:t>Обществ</w:t>
      </w:r>
      <w:r>
        <w:t xml:space="preserve">а, отсутствующих на заседании совета директоров </w:t>
      </w:r>
      <w:r w:rsidR="00002D39">
        <w:t>Обществ</w:t>
      </w:r>
      <w:r>
        <w:t xml:space="preserve">а, по вопросам повестки дня. Указанное мнение должно быть получено Обществом до проведения Совета директоров. Решение может быть принято советом директоров </w:t>
      </w:r>
      <w:r w:rsidR="00002D39">
        <w:t>Обществ</w:t>
      </w:r>
      <w:r>
        <w:t xml:space="preserve">а заочным голосованием. </w:t>
      </w:r>
    </w:p>
    <w:p w:rsidR="0028585C" w:rsidRDefault="0028585C">
      <w:pPr>
        <w:pStyle w:val="3"/>
      </w:pPr>
      <w:r>
        <w:t xml:space="preserve">Кворум для проведения заседания совета директоров составляет половину от числа избранных членов совета директоров </w:t>
      </w:r>
      <w:r w:rsidR="00002D39">
        <w:t>Обществ</w:t>
      </w:r>
      <w:r>
        <w:t xml:space="preserve">а. В случае, когда количество членов совета директоров </w:t>
      </w:r>
      <w:r w:rsidR="00002D39">
        <w:t>Обществ</w:t>
      </w:r>
      <w:r>
        <w:t xml:space="preserve">а становится менее количества, составляющего указанный кворум, совет </w:t>
      </w:r>
      <w:r w:rsidR="002A637B">
        <w:t>директоров Общества</w:t>
      </w:r>
      <w:r>
        <w:t xml:space="preserve"> обязан принять решение о проведении внеочередного общего собрания</w:t>
      </w:r>
      <w:r w:rsidR="008838B4">
        <w:t xml:space="preserve"> </w:t>
      </w:r>
      <w:r w:rsidR="008838B4" w:rsidRPr="008838B4">
        <w:t>для избрания нового состава совета директоров</w:t>
      </w:r>
      <w:r>
        <w:t>.</w:t>
      </w:r>
    </w:p>
    <w:p w:rsidR="0028585C" w:rsidRDefault="0028585C">
      <w:pPr>
        <w:pStyle w:val="3"/>
      </w:pPr>
      <w:r>
        <w:t xml:space="preserve">Решения на заседании совета директоров </w:t>
      </w:r>
      <w:r w:rsidR="00002D39">
        <w:t>Обществ</w:t>
      </w:r>
      <w:r>
        <w:t xml:space="preserve">а принимаются большинством голосов членов совета директоров </w:t>
      </w:r>
      <w:r w:rsidR="00002D39">
        <w:t>Обществ</w:t>
      </w:r>
      <w:r>
        <w:t xml:space="preserve">а, принимающих участие в заседании, за исключением случаев, предусмотренных Законом. При решении вопросов на заседании совета директоров </w:t>
      </w:r>
      <w:r w:rsidR="00002D39">
        <w:t>Обществ</w:t>
      </w:r>
      <w:r>
        <w:t xml:space="preserve">а каждый член совета директоров </w:t>
      </w:r>
      <w:r w:rsidR="00002D39">
        <w:t>Обществ</w:t>
      </w:r>
      <w:r>
        <w:t>а обладает одним голосом.</w:t>
      </w:r>
    </w:p>
    <w:p w:rsidR="0028585C" w:rsidRDefault="0028585C">
      <w:pPr>
        <w:pStyle w:val="Inioaeno"/>
      </w:pPr>
      <w:r>
        <w:t xml:space="preserve">В случае </w:t>
      </w:r>
      <w:proofErr w:type="gramStart"/>
      <w:r>
        <w:t xml:space="preserve">равенства голосов членов совета директоров </w:t>
      </w:r>
      <w:r w:rsidR="00002D39">
        <w:t>Обществ</w:t>
      </w:r>
      <w:r>
        <w:t>а</w:t>
      </w:r>
      <w:proofErr w:type="gramEnd"/>
      <w:r>
        <w:t xml:space="preserve"> голос председателя совета директоров является решающим.</w:t>
      </w:r>
    </w:p>
    <w:p w:rsidR="0028585C" w:rsidRDefault="0028585C">
      <w:pPr>
        <w:pStyle w:val="3"/>
      </w:pPr>
      <w:r>
        <w:t xml:space="preserve">На заседании совета директоров </w:t>
      </w:r>
      <w:r w:rsidR="00002D39">
        <w:t>Обществ</w:t>
      </w:r>
      <w:r>
        <w:t>а ведется протокол.</w:t>
      </w:r>
    </w:p>
    <w:p w:rsidR="0028585C" w:rsidRDefault="0028585C">
      <w:pPr>
        <w:pStyle w:val="Inioaeno"/>
      </w:pPr>
      <w:r>
        <w:t xml:space="preserve">Протокол заседания совета директоров </w:t>
      </w:r>
      <w:r w:rsidR="00002D39">
        <w:t>Обществ</w:t>
      </w:r>
      <w:r>
        <w:t>а составляется не позднее трех дней после его проведения.</w:t>
      </w:r>
    </w:p>
    <w:p w:rsidR="0028585C" w:rsidRDefault="0028585C">
      <w:pPr>
        <w:pStyle w:val="Inioaeno"/>
      </w:pPr>
      <w:r>
        <w:t xml:space="preserve">Протокол заседания совета директоров </w:t>
      </w:r>
      <w:r w:rsidR="00002D39">
        <w:t>Обществ</w:t>
      </w:r>
      <w:r>
        <w:t>а подписывается председательствующим на заседании, который несет ответственность за правильность составления протокола.</w:t>
      </w:r>
    </w:p>
    <w:p w:rsidR="0028585C" w:rsidRDefault="0028585C">
      <w:pPr>
        <w:pStyle w:val="2"/>
      </w:pPr>
      <w:r>
        <w:t>Единоличный исполнительный орган общества (Генеральный директор)</w:t>
      </w:r>
    </w:p>
    <w:p w:rsidR="0028585C" w:rsidRDefault="0028585C">
      <w:pPr>
        <w:pStyle w:val="3"/>
      </w:pPr>
      <w:r>
        <w:t xml:space="preserve">Руководство текущей деятельностью </w:t>
      </w:r>
      <w:r w:rsidR="00002D39">
        <w:t>Обществ</w:t>
      </w:r>
      <w:r>
        <w:t xml:space="preserve">а осуществляется единоличным исполнительным органом </w:t>
      </w:r>
      <w:r w:rsidR="00002D39">
        <w:t>Обществ</w:t>
      </w:r>
      <w:r>
        <w:t>а - Генеральным директором. Генеральный директор подотчетен совету директоров и общему собранию акционеров Общества.</w:t>
      </w:r>
    </w:p>
    <w:p w:rsidR="0028585C" w:rsidRDefault="0028585C">
      <w:pPr>
        <w:pStyle w:val="3"/>
      </w:pPr>
      <w:r>
        <w:t xml:space="preserve">По решению общего </w:t>
      </w:r>
      <w:proofErr w:type="gramStart"/>
      <w:r>
        <w:t xml:space="preserve">собрания акционеров полномочия единоличного исполнительного органа </w:t>
      </w:r>
      <w:r w:rsidR="00002D39">
        <w:t>Обществ</w:t>
      </w:r>
      <w:r>
        <w:t>а</w:t>
      </w:r>
      <w:proofErr w:type="gramEnd"/>
      <w:r>
        <w:t xml:space="preserve"> могут быть переданы по договору коммерческой организации (управляющей организации) или индивидуальному предпринимателю (управляющему). Решение о передаче полномочий единоличного исполнительного органа </w:t>
      </w:r>
      <w:r w:rsidR="00002D39">
        <w:t>Обществ</w:t>
      </w:r>
      <w:r>
        <w:t xml:space="preserve">а управляющей организации или управляющему принимается общим собранием акционеров только по предложению совета директоров </w:t>
      </w:r>
      <w:r w:rsidR="00002D39">
        <w:t>Обществ</w:t>
      </w:r>
      <w:r>
        <w:t>а.</w:t>
      </w:r>
    </w:p>
    <w:p w:rsidR="0028585C" w:rsidRDefault="0028585C">
      <w:pPr>
        <w:pStyle w:val="3"/>
      </w:pPr>
      <w:r>
        <w:t xml:space="preserve">К компетенции единоличного исполнительного органа </w:t>
      </w:r>
      <w:r w:rsidR="00002D39">
        <w:t>Обществ</w:t>
      </w:r>
      <w:r>
        <w:t xml:space="preserve">а относятся все вопросы руководства текущей деятельностью </w:t>
      </w:r>
      <w:r w:rsidR="00002D39">
        <w:t>Обществ</w:t>
      </w:r>
      <w:r>
        <w:t xml:space="preserve">а, за исключением вопросов, отнесенных к компетенции собрания акционеров </w:t>
      </w:r>
      <w:r w:rsidR="00002D39">
        <w:t>Обществ</w:t>
      </w:r>
      <w:r>
        <w:t>а или совета директоров Общества.</w:t>
      </w:r>
    </w:p>
    <w:p w:rsidR="0028585C" w:rsidRDefault="0028585C">
      <w:pPr>
        <w:pStyle w:val="Inioaeno"/>
      </w:pPr>
      <w:r>
        <w:t xml:space="preserve">Единоличный исполнительный орган </w:t>
      </w:r>
      <w:r w:rsidR="00002D39">
        <w:t>Обществ</w:t>
      </w:r>
      <w:r>
        <w:t>а организует выполнение решений общего собрания акционеров.</w:t>
      </w:r>
    </w:p>
    <w:p w:rsidR="0028585C" w:rsidRDefault="0028585C">
      <w:pPr>
        <w:pStyle w:val="Inioaeno"/>
      </w:pPr>
      <w:proofErr w:type="gramStart"/>
      <w:r w:rsidRPr="005F63DE">
        <w:t xml:space="preserve">Единоличный исполнительный орган без доверенности действует от имени </w:t>
      </w:r>
      <w:r w:rsidR="00002D39">
        <w:t>Обществ</w:t>
      </w:r>
      <w:r w:rsidRPr="005F63DE">
        <w:t xml:space="preserve">а, в том числе представляет его интересы, совершает сделки от имени </w:t>
      </w:r>
      <w:r w:rsidR="00002D39">
        <w:t>Обществ</w:t>
      </w:r>
      <w:r w:rsidRPr="005F63DE">
        <w:t xml:space="preserve">а, утверждает штаты, издает приказы и дает указания, обязательные для исполнения всеми работниками </w:t>
      </w:r>
      <w:r w:rsidR="00002D39">
        <w:t>Обществ</w:t>
      </w:r>
      <w:r w:rsidRPr="005F63DE">
        <w:t>а</w:t>
      </w:r>
      <w:r w:rsidR="005F63DE" w:rsidRPr="005F63DE">
        <w:t xml:space="preserve">, утверждает внутренние документы Общества, регулирующие его текущую деятельность, утверждение которых в соответствии с действующим законодательством и настоящим уставом </w:t>
      </w:r>
      <w:r w:rsidR="005F63DE">
        <w:t>не отнесено к компетенции иных органов Общества</w:t>
      </w:r>
      <w:r w:rsidR="005F63DE" w:rsidRPr="005F63DE">
        <w:t>.</w:t>
      </w:r>
      <w:proofErr w:type="gramEnd"/>
    </w:p>
    <w:p w:rsidR="0028585C" w:rsidRDefault="0028585C">
      <w:pPr>
        <w:pStyle w:val="3"/>
      </w:pPr>
      <w:r>
        <w:rPr>
          <w:b/>
        </w:rPr>
        <w:t xml:space="preserve">Единоличный исполнительный орган </w:t>
      </w:r>
      <w:r w:rsidR="00002D39">
        <w:rPr>
          <w:b/>
        </w:rPr>
        <w:t>Обществ</w:t>
      </w:r>
      <w:r>
        <w:rPr>
          <w:b/>
        </w:rPr>
        <w:t>а избирается Советом директоров</w:t>
      </w:r>
      <w:r>
        <w:t>.</w:t>
      </w:r>
    </w:p>
    <w:p w:rsidR="0028585C" w:rsidRDefault="0028585C">
      <w:pPr>
        <w:pStyle w:val="Inioaeno"/>
      </w:pPr>
      <w:r>
        <w:t xml:space="preserve">Права и обязанности единоличного исполнительного органа по осуществлению руководства текущей деятельностью </w:t>
      </w:r>
      <w:r w:rsidR="00002D39">
        <w:t>Обществ</w:t>
      </w:r>
      <w:r>
        <w:t xml:space="preserve">а определяются Законом, иными правовыми актами Российской Федерации и договором, заключаемым им с </w:t>
      </w:r>
      <w:r w:rsidR="00002D39">
        <w:t>Обществ</w:t>
      </w:r>
      <w:r>
        <w:t xml:space="preserve">ом. Договор от имени </w:t>
      </w:r>
      <w:r w:rsidR="00002D39">
        <w:t>Обществ</w:t>
      </w:r>
      <w:r>
        <w:t xml:space="preserve">а подписывается председателем совета директоров </w:t>
      </w:r>
      <w:r w:rsidR="00002D39">
        <w:t>Обществ</w:t>
      </w:r>
      <w:r>
        <w:t xml:space="preserve">а или лицом, уполномоченным советом директоров </w:t>
      </w:r>
      <w:r w:rsidR="00002D39">
        <w:t>Обществ</w:t>
      </w:r>
      <w:r>
        <w:t>а.</w:t>
      </w:r>
    </w:p>
    <w:p w:rsidR="0028585C" w:rsidRDefault="0028585C">
      <w:pPr>
        <w:pStyle w:val="Inioaeno"/>
      </w:pPr>
      <w:r>
        <w:t xml:space="preserve">На отношения между </w:t>
      </w:r>
      <w:r w:rsidR="00002D39">
        <w:t>Обществ</w:t>
      </w:r>
      <w:r>
        <w:t>ом и единоличным исполнительным органом действие законодательства Российской Федерации о труде распространяется в части, не противоречащей положениям Федерального закона «Об акционерных обществах».</w:t>
      </w:r>
    </w:p>
    <w:p w:rsidR="006D0823" w:rsidRPr="002A3DBC" w:rsidRDefault="006D0823" w:rsidP="006D0823">
      <w:pPr>
        <w:pStyle w:val="3"/>
      </w:pPr>
      <w:r w:rsidRPr="002A3DBC">
        <w:t>Совет директоров принимает решение о составе лиц (лице), которые могут являться Временно исполняющими обязанности Генерального директора в случае временного отсутствия Генерального директора.</w:t>
      </w:r>
    </w:p>
    <w:p w:rsidR="006D0823" w:rsidRDefault="006D0823" w:rsidP="006D0823">
      <w:pPr>
        <w:pStyle w:val="3"/>
        <w:numPr>
          <w:ilvl w:val="0"/>
          <w:numId w:val="0"/>
        </w:numPr>
        <w:ind w:left="708" w:firstLine="1"/>
      </w:pPr>
      <w:r w:rsidRPr="002A3DBC">
        <w:lastRenderedPageBreak/>
        <w:t xml:space="preserve">В случае временного отсутствия Генерального директора (отпуск, командировка, болезнь и т.п.) руководство текущей деятельностью </w:t>
      </w:r>
      <w:proofErr w:type="gramStart"/>
      <w:r w:rsidRPr="002A3DBC">
        <w:t>Общества</w:t>
      </w:r>
      <w:proofErr w:type="gramEnd"/>
      <w:r w:rsidRPr="002A3DBC">
        <w:t xml:space="preserve"> в пределах установленной настоящим Уставом компетенции единоличного исполнительного органа Общества осуществляет лицо, назначенное приказом Генерального директора из состава лиц, определенного Советом директоров</w:t>
      </w:r>
      <w:r>
        <w:t>.</w:t>
      </w:r>
    </w:p>
    <w:p w:rsidR="0028585C" w:rsidRDefault="0028585C">
      <w:pPr>
        <w:pStyle w:val="3"/>
      </w:pPr>
      <w:r>
        <w:t>В случае</w:t>
      </w:r>
      <w:proofErr w:type="gramStart"/>
      <w:r>
        <w:t>,</w:t>
      </w:r>
      <w:proofErr w:type="gramEnd"/>
      <w:r>
        <w:t xml:space="preserve"> если управляющая организация (управляющий) не мо</w:t>
      </w:r>
      <w:r w:rsidR="00141EA6">
        <w:t>жет</w:t>
      </w:r>
      <w:r>
        <w:t xml:space="preserve"> исполнять свои обязанности, совет директоров </w:t>
      </w:r>
      <w:r w:rsidR="00002D39">
        <w:t>Обществ</w:t>
      </w:r>
      <w:r>
        <w:t xml:space="preserve">а </w:t>
      </w:r>
      <w:r w:rsidR="00141EA6">
        <w:t xml:space="preserve">большинством в три четверти голосов членов совета директоров </w:t>
      </w:r>
      <w:r>
        <w:t xml:space="preserve">вправе принять решение об образовании временного единоличного исполнительного органа </w:t>
      </w:r>
      <w:r w:rsidR="00002D39">
        <w:t>Обществ</w:t>
      </w:r>
      <w:r>
        <w:t xml:space="preserve">а (генерального директора) и </w:t>
      </w:r>
      <w:r w:rsidR="00063F89">
        <w:t xml:space="preserve">при необходимости - </w:t>
      </w:r>
      <w:r>
        <w:t xml:space="preserve">о проведении внеочередного общего собрания акционеров для решения вопроса о досрочном прекращении полномочий управляющей организации (управляющего) и об образовании нового </w:t>
      </w:r>
      <w:r w:rsidR="00063F89">
        <w:t xml:space="preserve">исполнительного органа </w:t>
      </w:r>
      <w:r w:rsidR="00002D39">
        <w:t>Обществ</w:t>
      </w:r>
      <w:r w:rsidR="00063F89">
        <w:t>а.</w:t>
      </w:r>
    </w:p>
    <w:p w:rsidR="0028585C" w:rsidRDefault="0028585C">
      <w:pPr>
        <w:pStyle w:val="Inioaeno"/>
      </w:pPr>
      <w:r>
        <w:t xml:space="preserve">Временный исполнительный орган </w:t>
      </w:r>
      <w:r w:rsidR="00002D39">
        <w:t>Обществ</w:t>
      </w:r>
      <w:r>
        <w:t xml:space="preserve">а осуществляют руководство текущей деятельностью </w:t>
      </w:r>
      <w:r w:rsidR="00002D39">
        <w:t>Обществ</w:t>
      </w:r>
      <w:r>
        <w:t xml:space="preserve">а в пределах компетенции исполнительного органа </w:t>
      </w:r>
      <w:r w:rsidR="00002D39">
        <w:t>Обществ</w:t>
      </w:r>
      <w:r>
        <w:t>а.</w:t>
      </w:r>
    </w:p>
    <w:p w:rsidR="0028585C" w:rsidRDefault="0028585C">
      <w:pPr>
        <w:pStyle w:val="2"/>
      </w:pPr>
      <w:r>
        <w:t>Ответственность членов совета директоров общества, единоличного исполнительного органа общества (генерального директора), временного единоличного исполнительного органа, управляющей организации или управляющего</w:t>
      </w:r>
    </w:p>
    <w:p w:rsidR="0028585C" w:rsidRDefault="0028585C">
      <w:pPr>
        <w:pStyle w:val="3"/>
      </w:pPr>
      <w:r>
        <w:t xml:space="preserve">Члены совета директоров </w:t>
      </w:r>
      <w:r w:rsidR="00002D39">
        <w:t>Обществ</w:t>
      </w:r>
      <w:r>
        <w:t xml:space="preserve">а, генеральный директор, временный единоличный исполнительный орган, а равно управляющая организация или управляющий при осуществлении своих прав и исполнении обязанностей должны действовать в интересах </w:t>
      </w:r>
      <w:r w:rsidR="00002D39">
        <w:t>Обществ</w:t>
      </w:r>
      <w:r>
        <w:t xml:space="preserve">а, осуществлять свои права и исполнять обязанности в отношении </w:t>
      </w:r>
      <w:r w:rsidR="00002D39">
        <w:t>Обществ</w:t>
      </w:r>
      <w:r>
        <w:t>а добросовестно и разумно.</w:t>
      </w:r>
    </w:p>
    <w:p w:rsidR="0028585C" w:rsidRDefault="0028585C">
      <w:pPr>
        <w:pStyle w:val="3"/>
      </w:pPr>
      <w:r>
        <w:t xml:space="preserve">Члены совета директоров </w:t>
      </w:r>
      <w:r w:rsidR="00002D39">
        <w:t>Обществ</w:t>
      </w:r>
      <w:r>
        <w:t xml:space="preserve">а, генеральный директор, временный единоличный исполнительный орган, а равно управляющая организация или управляющий несут ответственность перед </w:t>
      </w:r>
      <w:r w:rsidR="00002D39">
        <w:t>Обществ</w:t>
      </w:r>
      <w:r>
        <w:t xml:space="preserve">ом за убытки, причиненные </w:t>
      </w:r>
      <w:r w:rsidR="00002D39">
        <w:t>Обществ</w:t>
      </w:r>
      <w:r>
        <w:t>у их виновными действиями (бездействием), если иные основания и размер ответственности не установлены федеральными законами.</w:t>
      </w:r>
    </w:p>
    <w:p w:rsidR="0028585C" w:rsidRDefault="0028585C">
      <w:pPr>
        <w:pStyle w:val="Inioaeno"/>
      </w:pPr>
      <w:r>
        <w:t xml:space="preserve">При этом в совете директоров </w:t>
      </w:r>
      <w:r w:rsidR="00002D39">
        <w:t>Обществ</w:t>
      </w:r>
      <w:r>
        <w:t xml:space="preserve">а не несут ответственности члены, голосовавшие против решения, которое повлекло причинение </w:t>
      </w:r>
      <w:r w:rsidR="00002D39">
        <w:t>Обществ</w:t>
      </w:r>
      <w:r>
        <w:t>у убытков, или не принимавшие участия в голосовании.</w:t>
      </w:r>
    </w:p>
    <w:p w:rsidR="0028585C" w:rsidRDefault="0028585C">
      <w:pPr>
        <w:pStyle w:val="3"/>
      </w:pPr>
      <w:r>
        <w:t>При определении оснований и размера ответственности членов совета директоров, генерального директора, временного единоличного исполнительного органа, а равно управляющей организации или управляющего должны быть приняты во внимание обычные условия делового оборота и иные обстоятельства, имеющие значение для дела.</w:t>
      </w:r>
    </w:p>
    <w:p w:rsidR="0028585C" w:rsidRDefault="0028585C">
      <w:pPr>
        <w:pStyle w:val="3"/>
      </w:pPr>
      <w:r>
        <w:t>В случае</w:t>
      </w:r>
      <w:proofErr w:type="gramStart"/>
      <w:r>
        <w:t>,</w:t>
      </w:r>
      <w:proofErr w:type="gramEnd"/>
      <w:r>
        <w:t xml:space="preserve"> если в соответствии с положениями настоящей статьи ответственность несут несколько лиц, их ответственность перед </w:t>
      </w:r>
      <w:r w:rsidR="00002D39">
        <w:t>Обществ</w:t>
      </w:r>
      <w:r>
        <w:t>ом является солидарной.</w:t>
      </w:r>
    </w:p>
    <w:p w:rsidR="0028585C" w:rsidRDefault="0028585C">
      <w:pPr>
        <w:pStyle w:val="3"/>
      </w:pPr>
      <w:r>
        <w:t xml:space="preserve">Общество или акционер (акционеры), владеющий в совокупности не менее чем 1 процентом размещенных обыкновенных акций </w:t>
      </w:r>
      <w:r w:rsidR="00002D39">
        <w:t>Обществ</w:t>
      </w:r>
      <w:r>
        <w:t xml:space="preserve">а, вправе обратиться в суд с иском к члену совета директоров </w:t>
      </w:r>
      <w:r w:rsidR="00002D39">
        <w:t>Обществ</w:t>
      </w:r>
      <w:r>
        <w:t xml:space="preserve">а, генеральному директору, временному единоличному исполнительному органу, а равно к управляющей организации или управляющему о возмещении убытков, причиненных </w:t>
      </w:r>
      <w:r w:rsidR="00002D39">
        <w:t>Обществ</w:t>
      </w:r>
      <w:r>
        <w:t>у, в случаях, предусмотренных Законом.</w:t>
      </w:r>
    </w:p>
    <w:p w:rsidR="0028585C" w:rsidRDefault="0028585C">
      <w:pPr>
        <w:pStyle w:val="1"/>
        <w:rPr>
          <w:color w:val="000000"/>
        </w:rPr>
      </w:pPr>
      <w:bookmarkStart w:id="5" w:name="_Toc350582241"/>
      <w:bookmarkStart w:id="6" w:name="_Toc350582801"/>
      <w:bookmarkStart w:id="7" w:name="_Toc350596678"/>
      <w:bookmarkStart w:id="8" w:name="_Toc350598996"/>
      <w:bookmarkStart w:id="9" w:name="_Toc350599353"/>
      <w:bookmarkStart w:id="10" w:name="_Toc350661466"/>
      <w:r>
        <w:rPr>
          <w:color w:val="000000"/>
        </w:rPr>
        <w:t xml:space="preserve"> </w:t>
      </w:r>
      <w:proofErr w:type="gramStart"/>
      <w:r>
        <w:rPr>
          <w:color w:val="000000"/>
        </w:rPr>
        <w:t>Контроль за</w:t>
      </w:r>
      <w:proofErr w:type="gramEnd"/>
      <w:r>
        <w:rPr>
          <w:color w:val="000000"/>
        </w:rPr>
        <w:t xml:space="preserve"> финансово-хозяйственной деятельностью общества</w:t>
      </w:r>
      <w:bookmarkEnd w:id="5"/>
      <w:bookmarkEnd w:id="6"/>
      <w:bookmarkEnd w:id="7"/>
      <w:bookmarkEnd w:id="8"/>
      <w:bookmarkEnd w:id="9"/>
      <w:bookmarkEnd w:id="10"/>
    </w:p>
    <w:p w:rsidR="0028585C" w:rsidRDefault="0028585C">
      <w:pPr>
        <w:pStyle w:val="2"/>
        <w:spacing w:before="120"/>
        <w:ind w:hanging="709"/>
      </w:pPr>
      <w:bookmarkStart w:id="11" w:name="_Toc350582242"/>
      <w:bookmarkStart w:id="12" w:name="_Toc350582802"/>
      <w:bookmarkStart w:id="13" w:name="_Toc350596679"/>
      <w:bookmarkStart w:id="14" w:name="_Toc350598997"/>
      <w:bookmarkStart w:id="15" w:name="_Toc350599354"/>
      <w:bookmarkStart w:id="16" w:name="_Toc350661467"/>
      <w:r>
        <w:t>Ревизионная комиссия (ревизор) общества</w:t>
      </w:r>
    </w:p>
    <w:p w:rsidR="0028585C" w:rsidRDefault="0028585C">
      <w:pPr>
        <w:pStyle w:val="3"/>
      </w:pPr>
      <w:r>
        <w:t xml:space="preserve">Для осуществления </w:t>
      </w:r>
      <w:proofErr w:type="gramStart"/>
      <w:r>
        <w:t>контроля за</w:t>
      </w:r>
      <w:proofErr w:type="gramEnd"/>
      <w:r>
        <w:t xml:space="preserve"> финансово-хозяйственной деятельностью </w:t>
      </w:r>
      <w:r w:rsidR="00002D39">
        <w:t>Обществ</w:t>
      </w:r>
      <w:r>
        <w:t xml:space="preserve">а общим собранием акционеров в соответствии с уставом </w:t>
      </w:r>
      <w:r w:rsidR="00002D39">
        <w:t>Обществ</w:t>
      </w:r>
      <w:r>
        <w:t xml:space="preserve">а избирается ревизионная комиссия (ревизор) </w:t>
      </w:r>
      <w:r w:rsidR="00002D39">
        <w:t>Обществ</w:t>
      </w:r>
      <w:r>
        <w:t>а. Вид контролирующего органа (ревизионная комиссия или ревизор)</w:t>
      </w:r>
      <w:r w:rsidR="008838B4" w:rsidRPr="008838B4">
        <w:t>, количественный состав ревизионной комиссии</w:t>
      </w:r>
      <w:r>
        <w:t xml:space="preserve"> определяется решением общего собрания акционеров.</w:t>
      </w:r>
    </w:p>
    <w:p w:rsidR="0028585C" w:rsidRDefault="0028585C">
      <w:pPr>
        <w:pStyle w:val="Inioaeno"/>
      </w:pPr>
      <w:r>
        <w:t xml:space="preserve">По решению общего собрания акционеров членам ревизионной комиссии (ревизору) </w:t>
      </w:r>
      <w:r w:rsidR="00002D39">
        <w:t>Обществ</w:t>
      </w:r>
      <w:r>
        <w:t>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rsidR="0028585C" w:rsidRDefault="0028585C">
      <w:pPr>
        <w:pStyle w:val="3"/>
      </w:pPr>
      <w:r>
        <w:t xml:space="preserve">Компетенция ревизионной комиссии (ревизора) </w:t>
      </w:r>
      <w:r w:rsidR="00002D39">
        <w:t>Обществ</w:t>
      </w:r>
      <w:r>
        <w:t xml:space="preserve">а устанавливается Законом и уставом </w:t>
      </w:r>
      <w:r w:rsidR="00002D39">
        <w:t>Обществ</w:t>
      </w:r>
      <w:r>
        <w:t>а.</w:t>
      </w:r>
    </w:p>
    <w:p w:rsidR="006D0823" w:rsidRPr="00F24158" w:rsidRDefault="006D0823" w:rsidP="006D0823">
      <w:pPr>
        <w:pStyle w:val="Inioaeno"/>
      </w:pPr>
      <w:r w:rsidRPr="00F24158">
        <w:t xml:space="preserve">К </w:t>
      </w:r>
      <w:r w:rsidR="00D70687" w:rsidRPr="00F24158">
        <w:t>компетенции ревизионной</w:t>
      </w:r>
      <w:r w:rsidRPr="00F24158">
        <w:t xml:space="preserve"> комиссии (ревизора) относится:</w:t>
      </w:r>
    </w:p>
    <w:p w:rsidR="006D0823" w:rsidRPr="00F24158" w:rsidRDefault="006D0823" w:rsidP="006D0823">
      <w:pPr>
        <w:pStyle w:val="Inioaeno"/>
        <w:numPr>
          <w:ilvl w:val="0"/>
          <w:numId w:val="18"/>
        </w:numPr>
      </w:pPr>
      <w:r w:rsidRPr="00F24158">
        <w:t>проверка достоверности данных, содержащихся в годовом отчете Общества Общему собранию акционеров, годовой бухгалтерской отчетности, иных финансовых документах Общества;</w:t>
      </w:r>
    </w:p>
    <w:p w:rsidR="006D0823" w:rsidRPr="00F24158" w:rsidRDefault="006D0823" w:rsidP="006D0823">
      <w:pPr>
        <w:pStyle w:val="Inioaeno"/>
        <w:numPr>
          <w:ilvl w:val="0"/>
          <w:numId w:val="18"/>
        </w:numPr>
      </w:pPr>
      <w:r w:rsidRPr="00F24158">
        <w:t>проверка соответствия порядка ведения бухгалтерского и налогового учета и предоставления финансовой отчетности, осуществления финансово-хозяйственной деятельности правовым актам Российской Федерации;</w:t>
      </w:r>
    </w:p>
    <w:p w:rsidR="006D0823" w:rsidRPr="00F24158" w:rsidRDefault="006D0823" w:rsidP="006D0823">
      <w:pPr>
        <w:pStyle w:val="Inioaeno"/>
        <w:numPr>
          <w:ilvl w:val="0"/>
          <w:numId w:val="18"/>
        </w:numPr>
      </w:pPr>
      <w:r w:rsidRPr="00F24158">
        <w:lastRenderedPageBreak/>
        <w:t>анализ финансового положения Общества, соотношения чистых активов и уставного капитала;</w:t>
      </w:r>
    </w:p>
    <w:p w:rsidR="006D0823" w:rsidRPr="00F24158" w:rsidRDefault="006D0823" w:rsidP="006D0823">
      <w:pPr>
        <w:pStyle w:val="Inioaeno"/>
        <w:numPr>
          <w:ilvl w:val="0"/>
          <w:numId w:val="18"/>
        </w:numPr>
      </w:pPr>
      <w:r w:rsidRPr="00F24158">
        <w:t xml:space="preserve">проверка соблюдения органами управления и должностными лицами Общества надлежащего порядка </w:t>
      </w:r>
      <w:r w:rsidR="00D70687" w:rsidRPr="00F24158">
        <w:t>заключения Обществом</w:t>
      </w:r>
      <w:r w:rsidRPr="00F24158">
        <w:t xml:space="preserve"> договоров, совершаемых сделок, торговых, расчетных и других операций;</w:t>
      </w:r>
    </w:p>
    <w:p w:rsidR="006D0823" w:rsidRPr="00F24158" w:rsidRDefault="006D0823" w:rsidP="006D0823">
      <w:pPr>
        <w:pStyle w:val="Inioaeno"/>
        <w:numPr>
          <w:ilvl w:val="0"/>
          <w:numId w:val="18"/>
        </w:numPr>
      </w:pPr>
      <w:r w:rsidRPr="00F24158">
        <w:t>проверка соблюдения установленных нормативов, правил, смет в финансово-хозяйственной и производственной деятельности;</w:t>
      </w:r>
    </w:p>
    <w:p w:rsidR="006D0823" w:rsidRPr="00F24158" w:rsidRDefault="006D0823" w:rsidP="006D0823">
      <w:pPr>
        <w:pStyle w:val="Inioaeno"/>
        <w:numPr>
          <w:ilvl w:val="0"/>
          <w:numId w:val="18"/>
        </w:numPr>
      </w:pPr>
      <w:r w:rsidRPr="00F24158">
        <w:t>выявление резервов и непроизводительных расходов для улучшения экономического состояния предприятия и выработка рекомендаций для исполнительных органов Общества;</w:t>
      </w:r>
    </w:p>
    <w:p w:rsidR="006D0823" w:rsidRPr="00F24158" w:rsidRDefault="006D0823" w:rsidP="006D0823">
      <w:pPr>
        <w:pStyle w:val="Inioaeno"/>
        <w:numPr>
          <w:ilvl w:val="0"/>
          <w:numId w:val="18"/>
        </w:numPr>
      </w:pPr>
      <w:r w:rsidRPr="00F24158">
        <w:t>проверка своевременности и правильности начислений и выплат дивидендов;</w:t>
      </w:r>
    </w:p>
    <w:p w:rsidR="006D0823" w:rsidRPr="00F24158" w:rsidRDefault="006D0823" w:rsidP="006D0823">
      <w:pPr>
        <w:pStyle w:val="Inioaeno"/>
        <w:numPr>
          <w:ilvl w:val="0"/>
          <w:numId w:val="18"/>
        </w:numPr>
      </w:pPr>
      <w:r w:rsidRPr="00F24158">
        <w:t>проверка состояния кассы и имущества Общества;</w:t>
      </w:r>
    </w:p>
    <w:p w:rsidR="006D0823" w:rsidRPr="006D0823" w:rsidRDefault="006D0823" w:rsidP="006D0823">
      <w:pPr>
        <w:pStyle w:val="Inioaeno"/>
        <w:numPr>
          <w:ilvl w:val="0"/>
          <w:numId w:val="18"/>
        </w:numPr>
      </w:pPr>
      <w:r w:rsidRPr="00F24158">
        <w:t>проверка выполнения органами управления Обществом решений общего собрания</w:t>
      </w:r>
      <w:r>
        <w:t xml:space="preserve"> акционеров, Совета директоров.</w:t>
      </w:r>
    </w:p>
    <w:p w:rsidR="0028585C" w:rsidRDefault="0028585C">
      <w:pPr>
        <w:pStyle w:val="Inioaeno"/>
      </w:pPr>
      <w:r>
        <w:t xml:space="preserve">Порядок деятельности ревизионной комиссии (ревизора) </w:t>
      </w:r>
      <w:r w:rsidR="00002D39">
        <w:t>Обществ</w:t>
      </w:r>
      <w:r>
        <w:t xml:space="preserve">а определяется внутренним документом </w:t>
      </w:r>
      <w:r w:rsidR="00002D39">
        <w:t>Обществ</w:t>
      </w:r>
      <w:r>
        <w:t>а, утверждаемым общим собранием акционеров.</w:t>
      </w:r>
    </w:p>
    <w:p w:rsidR="0028585C" w:rsidRDefault="0028585C">
      <w:pPr>
        <w:pStyle w:val="3"/>
      </w:pPr>
      <w:r>
        <w:t xml:space="preserve">Проверка (ревизия) финансово-хозяйственной деятельности </w:t>
      </w:r>
      <w:r w:rsidR="00002D39">
        <w:t>Обществ</w:t>
      </w:r>
      <w:r>
        <w:t xml:space="preserve">а осуществляется по итогам деятельности </w:t>
      </w:r>
      <w:r w:rsidR="00002D39">
        <w:t>Обществ</w:t>
      </w:r>
      <w:r>
        <w:t xml:space="preserve">а за год, а также во всякое время по инициативе ревизионной комиссии (ревизора) </w:t>
      </w:r>
      <w:r w:rsidR="00002D39">
        <w:t>Обществ</w:t>
      </w:r>
      <w:r>
        <w:t xml:space="preserve">а, решению общего собрания акционеров, совета директоров </w:t>
      </w:r>
      <w:r w:rsidR="00002D39">
        <w:t>Обществ</w:t>
      </w:r>
      <w:r>
        <w:t xml:space="preserve">а или по требованию акционера (акционеров) </w:t>
      </w:r>
      <w:r w:rsidR="00002D39">
        <w:t>Обществ</w:t>
      </w:r>
      <w:r>
        <w:t xml:space="preserve">а, владеющего в совокупности не менее чем 10 процентами голосующих акций </w:t>
      </w:r>
      <w:r w:rsidR="00002D39">
        <w:t>Обществ</w:t>
      </w:r>
      <w:r>
        <w:t>а.</w:t>
      </w:r>
    </w:p>
    <w:p w:rsidR="0028585C" w:rsidRDefault="0028585C">
      <w:pPr>
        <w:pStyle w:val="3"/>
      </w:pPr>
      <w:r>
        <w:t xml:space="preserve">По требованию ревизионной комиссии (ревизора) </w:t>
      </w:r>
      <w:r w:rsidR="00002D39">
        <w:t>Обществ</w:t>
      </w:r>
      <w:r>
        <w:t xml:space="preserve">а лица, занимающие должности в органах управления </w:t>
      </w:r>
      <w:r w:rsidR="00002D39">
        <w:t>Обществ</w:t>
      </w:r>
      <w:r>
        <w:t xml:space="preserve">а, обязаны представить документы о финансово-хозяйственной деятельности </w:t>
      </w:r>
      <w:r w:rsidR="00002D39">
        <w:t>Обществ</w:t>
      </w:r>
      <w:r>
        <w:t>а.</w:t>
      </w:r>
    </w:p>
    <w:p w:rsidR="0028585C" w:rsidRDefault="0028585C">
      <w:pPr>
        <w:pStyle w:val="3"/>
      </w:pPr>
      <w:r>
        <w:t xml:space="preserve">Ревизионная комиссия (ревизор) </w:t>
      </w:r>
      <w:r w:rsidR="00002D39">
        <w:t>Обществ</w:t>
      </w:r>
      <w:r>
        <w:t xml:space="preserve">а вправе потребовать созыва внеочередного общего собрания акционеров в соответствии с Законом и уставом </w:t>
      </w:r>
      <w:r w:rsidR="00002D39">
        <w:t>Обществ</w:t>
      </w:r>
      <w:r>
        <w:t>а.</w:t>
      </w:r>
    </w:p>
    <w:p w:rsidR="0028585C" w:rsidRDefault="0028585C">
      <w:pPr>
        <w:pStyle w:val="3"/>
      </w:pPr>
      <w:r>
        <w:t xml:space="preserve">Члены ревизионной комиссии (ревизор) </w:t>
      </w:r>
      <w:r w:rsidR="00002D39">
        <w:t>Обществ</w:t>
      </w:r>
      <w:r>
        <w:t xml:space="preserve">а не могут одновременно являться членами совета директоров </w:t>
      </w:r>
      <w:r w:rsidR="00002D39">
        <w:t>Обществ</w:t>
      </w:r>
      <w:r>
        <w:t xml:space="preserve">а, а также занимать иные должности в органах управления </w:t>
      </w:r>
      <w:r w:rsidR="00002D39">
        <w:t>Обществ</w:t>
      </w:r>
      <w:r>
        <w:t>а.</w:t>
      </w:r>
    </w:p>
    <w:p w:rsidR="0028585C" w:rsidRDefault="0028585C">
      <w:pPr>
        <w:pStyle w:val="3"/>
      </w:pPr>
      <w:r>
        <w:t xml:space="preserve">Акции, принадлежащие членам совета директоров </w:t>
      </w:r>
      <w:r w:rsidR="00002D39">
        <w:t>Обществ</w:t>
      </w:r>
      <w:r>
        <w:t xml:space="preserve">а или лицам, занимающим должности в органах управления </w:t>
      </w:r>
      <w:r w:rsidR="00002D39">
        <w:t>Обществ</w:t>
      </w:r>
      <w:r>
        <w:t xml:space="preserve">а, не могут участвовать в голосовании при избрании членов ревизионной комиссии (ревизора) </w:t>
      </w:r>
      <w:r w:rsidR="00002D39">
        <w:t>Обществ</w:t>
      </w:r>
      <w:r>
        <w:t>а.</w:t>
      </w:r>
    </w:p>
    <w:p w:rsidR="0028585C" w:rsidRDefault="0028585C">
      <w:pPr>
        <w:pStyle w:val="2"/>
      </w:pPr>
      <w:r>
        <w:t>Аудитор общества</w:t>
      </w:r>
    </w:p>
    <w:p w:rsidR="0028585C" w:rsidRDefault="0028585C">
      <w:pPr>
        <w:pStyle w:val="3"/>
      </w:pPr>
      <w:r>
        <w:t xml:space="preserve">Аудитор (гражданин или аудиторская организация) </w:t>
      </w:r>
      <w:r w:rsidR="00002D39">
        <w:t>Обществ</w:t>
      </w:r>
      <w:r>
        <w:t xml:space="preserve">а осуществляет проверку финансово-хозяйственной деятельности </w:t>
      </w:r>
      <w:r w:rsidR="00002D39">
        <w:t>Обществ</w:t>
      </w:r>
      <w:r>
        <w:t>а в соответствии с правовыми актами Российской Федерации на основании заключаемого с ним договора.</w:t>
      </w:r>
    </w:p>
    <w:p w:rsidR="0028585C" w:rsidRDefault="0028585C">
      <w:pPr>
        <w:pStyle w:val="3"/>
      </w:pPr>
      <w:r>
        <w:t xml:space="preserve">Общее собрание акционеров утверждает аудитора </w:t>
      </w:r>
      <w:r w:rsidR="00002D39">
        <w:t>Обществ</w:t>
      </w:r>
      <w:r>
        <w:t xml:space="preserve">а. Размер оплаты его услуг определяется советом директоров </w:t>
      </w:r>
      <w:r w:rsidR="00002D39">
        <w:t>Обществ</w:t>
      </w:r>
      <w:r>
        <w:t>а.</w:t>
      </w:r>
    </w:p>
    <w:p w:rsidR="0028585C" w:rsidRDefault="0028585C">
      <w:pPr>
        <w:pStyle w:val="2"/>
      </w:pPr>
      <w:r>
        <w:t>Заключение ревизионной комиссии (ревизора) общества или аудитора общества</w:t>
      </w:r>
    </w:p>
    <w:p w:rsidR="0028585C" w:rsidRDefault="0028585C">
      <w:pPr>
        <w:pStyle w:val="3"/>
      </w:pPr>
      <w:r>
        <w:t xml:space="preserve">По итогам проверки финансово-хозяйственной деятельности </w:t>
      </w:r>
      <w:r w:rsidR="00002D39">
        <w:t>Обществ</w:t>
      </w:r>
      <w:r>
        <w:t xml:space="preserve">а ревизионная комиссия (ревизор) </w:t>
      </w:r>
      <w:r w:rsidR="00002D39">
        <w:t>Обществ</w:t>
      </w:r>
      <w:r>
        <w:t xml:space="preserve">а или аудитор </w:t>
      </w:r>
      <w:r w:rsidR="00002D39">
        <w:t>Обществ</w:t>
      </w:r>
      <w:r>
        <w:t>а составляет заключение, в котором должны содержаться:</w:t>
      </w:r>
    </w:p>
    <w:p w:rsidR="0028585C" w:rsidRDefault="0028585C" w:rsidP="00463F4F">
      <w:pPr>
        <w:pStyle w:val="Inioaeno"/>
        <w:numPr>
          <w:ilvl w:val="0"/>
          <w:numId w:val="17"/>
        </w:numPr>
      </w:pPr>
      <w:r>
        <w:t xml:space="preserve">подтверждение достоверности данных, содержащихся в отчетах, и иных финансовых документов </w:t>
      </w:r>
      <w:r w:rsidR="00002D39">
        <w:t>Обществ</w:t>
      </w:r>
      <w:r>
        <w:t>а;</w:t>
      </w:r>
    </w:p>
    <w:p w:rsidR="0028585C" w:rsidRDefault="0028585C" w:rsidP="00463F4F">
      <w:pPr>
        <w:pStyle w:val="Inioaeno"/>
        <w:numPr>
          <w:ilvl w:val="0"/>
          <w:numId w:val="17"/>
        </w:numPr>
      </w:pPr>
      <w:r>
        <w:t>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p>
    <w:bookmarkEnd w:id="11"/>
    <w:bookmarkEnd w:id="12"/>
    <w:bookmarkEnd w:id="13"/>
    <w:bookmarkEnd w:id="14"/>
    <w:bookmarkEnd w:id="15"/>
    <w:bookmarkEnd w:id="16"/>
    <w:p w:rsidR="0028585C" w:rsidRPr="00463F4F" w:rsidRDefault="0028585C">
      <w:pPr>
        <w:pStyle w:val="1"/>
        <w:rPr>
          <w:color w:val="000000"/>
          <w:szCs w:val="24"/>
        </w:rPr>
      </w:pPr>
      <w:r w:rsidRPr="00463F4F">
        <w:rPr>
          <w:color w:val="000000"/>
          <w:szCs w:val="24"/>
        </w:rPr>
        <w:t xml:space="preserve"> Ликвидация и реорганизация общества</w:t>
      </w:r>
    </w:p>
    <w:p w:rsidR="0028585C" w:rsidRDefault="0028585C" w:rsidP="00D70687">
      <w:pPr>
        <w:pStyle w:val="Inioaeno"/>
      </w:pPr>
      <w:r>
        <w:t>Общество может быть реорганизовано либо ликвидировано в порядке, установленном действующим законодательством.</w:t>
      </w:r>
    </w:p>
    <w:sectPr w:rsidR="0028585C" w:rsidSect="006952F6">
      <w:headerReference w:type="default" r:id="rId9"/>
      <w:footerReference w:type="default" r:id="rId10"/>
      <w:pgSz w:w="11907" w:h="16840"/>
      <w:pgMar w:top="1135" w:right="851" w:bottom="567" w:left="851" w:header="851" w:footer="79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3DB" w:rsidRDefault="008503DB">
      <w:r>
        <w:separator/>
      </w:r>
    </w:p>
  </w:endnote>
  <w:endnote w:type="continuationSeparator" w:id="0">
    <w:p w:rsidR="008503DB" w:rsidRDefault="00850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8D1" w:rsidRDefault="00B058D1">
    <w:pPr>
      <w:pStyle w:val="a5"/>
      <w:framePr w:wrap="auto" w:vAnchor="text" w:hAnchor="page" w:x="5905" w:y="152"/>
      <w:jc w:val="center"/>
      <w:rPr>
        <w:rStyle w:val="a4"/>
      </w:rPr>
    </w:pPr>
    <w:r>
      <w:rPr>
        <w:rStyle w:val="a4"/>
      </w:rPr>
      <w:t>-</w:t>
    </w:r>
    <w:r>
      <w:rPr>
        <w:rStyle w:val="a4"/>
      </w:rPr>
      <w:fldChar w:fldCharType="begin"/>
    </w:r>
    <w:r>
      <w:rPr>
        <w:rStyle w:val="a4"/>
      </w:rPr>
      <w:instrText xml:space="preserve">PAGE  </w:instrText>
    </w:r>
    <w:r>
      <w:rPr>
        <w:rStyle w:val="a4"/>
      </w:rPr>
      <w:fldChar w:fldCharType="separate"/>
    </w:r>
    <w:r w:rsidR="005A5EAB">
      <w:rPr>
        <w:rStyle w:val="a4"/>
        <w:noProof/>
      </w:rPr>
      <w:t>13</w:t>
    </w:r>
    <w:r>
      <w:rPr>
        <w:rStyle w:val="a4"/>
      </w:rPr>
      <w:fldChar w:fldCharType="end"/>
    </w:r>
    <w:r>
      <w:rPr>
        <w:rStyle w:val="a4"/>
      </w:rPr>
      <w:t>-</w:t>
    </w:r>
  </w:p>
  <w:p w:rsidR="00B058D1" w:rsidRDefault="00B058D1">
    <w:pPr>
      <w:pStyle w:val="a5"/>
      <w:pBdr>
        <w:top w:val="double" w:sz="6" w:space="1" w:color="auto"/>
      </w:pBdr>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3DB" w:rsidRDefault="008503DB">
      <w:r>
        <w:separator/>
      </w:r>
    </w:p>
  </w:footnote>
  <w:footnote w:type="continuationSeparator" w:id="0">
    <w:p w:rsidR="008503DB" w:rsidRDefault="00850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8D1" w:rsidRDefault="00B058D1"/>
  <w:p w:rsidR="00B058D1" w:rsidRDefault="00B058D1">
    <w:pPr>
      <w:pStyle w:val="a3"/>
      <w:pBdr>
        <w:bottom w:val="double" w:sz="6" w:space="1" w:color="auto"/>
      </w:pBdr>
      <w:jc w:val="center"/>
      <w:rPr>
        <w:i/>
      </w:rPr>
    </w:pPr>
    <w:r>
      <w:rPr>
        <w:i/>
      </w:rPr>
      <w:t>Устав Акционерного общества «</w:t>
    </w:r>
    <w:proofErr w:type="spellStart"/>
    <w:r>
      <w:rPr>
        <w:i/>
      </w:rPr>
      <w:t>Племзавод</w:t>
    </w:r>
    <w:proofErr w:type="spellEnd"/>
    <w:r>
      <w:rPr>
        <w:i/>
      </w:rPr>
      <w:t xml:space="preserve"> им. </w:t>
    </w:r>
    <w:proofErr w:type="spellStart"/>
    <w:r>
      <w:rPr>
        <w:i/>
      </w:rPr>
      <w:t>В.Н.Цветкова</w:t>
    </w:r>
    <w:proofErr w:type="spellEnd"/>
    <w:r>
      <w:rPr>
        <w:i/>
      </w:rPr>
      <w:t>»</w:t>
    </w:r>
  </w:p>
  <w:p w:rsidR="00B058D1" w:rsidRDefault="00B058D1">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14CA712"/>
    <w:lvl w:ilvl="0">
      <w:start w:val="1"/>
      <w:numFmt w:val="decimal"/>
      <w:pStyle w:val="1"/>
      <w:lvlText w:val="%1."/>
      <w:legacy w:legacy="1" w:legacySpace="0" w:legacyIndent="170"/>
      <w:lvlJc w:val="left"/>
      <w:pPr>
        <w:ind w:left="170" w:hanging="170"/>
      </w:pPr>
    </w:lvl>
    <w:lvl w:ilvl="1">
      <w:start w:val="1"/>
      <w:numFmt w:val="decimal"/>
      <w:pStyle w:val="2"/>
      <w:lvlText w:val="%1.%2."/>
      <w:legacy w:legacy="1" w:legacySpace="0" w:legacyIndent="708"/>
      <w:lvlJc w:val="left"/>
      <w:pPr>
        <w:ind w:left="709" w:hanging="708"/>
      </w:pPr>
    </w:lvl>
    <w:lvl w:ilvl="2">
      <w:start w:val="1"/>
      <w:numFmt w:val="decimal"/>
      <w:pStyle w:val="3"/>
      <w:lvlText w:val="%1.%2.%3."/>
      <w:legacy w:legacy="1" w:legacySpace="0" w:legacyIndent="708"/>
      <w:lvlJc w:val="left"/>
      <w:pPr>
        <w:ind w:left="709" w:hanging="708"/>
      </w:pPr>
    </w:lvl>
    <w:lvl w:ilvl="3">
      <w:start w:val="1"/>
      <w:numFmt w:val="decimal"/>
      <w:pStyle w:val="4"/>
      <w:lvlText w:val="%4)"/>
      <w:legacy w:legacy="1" w:legacySpace="0" w:legacyIndent="708"/>
      <w:lvlJc w:val="left"/>
      <w:pPr>
        <w:ind w:left="1418" w:hanging="708"/>
      </w:pPr>
    </w:lvl>
    <w:lvl w:ilvl="4">
      <w:start w:val="1"/>
      <w:numFmt w:val="decimal"/>
      <w:pStyle w:val="5"/>
      <w:lvlText w:val="%4)%5."/>
      <w:legacy w:legacy="1" w:legacySpace="0" w:legacyIndent="708"/>
      <w:lvlJc w:val="left"/>
      <w:pPr>
        <w:ind w:left="3002" w:hanging="708"/>
      </w:pPr>
    </w:lvl>
    <w:lvl w:ilvl="5">
      <w:start w:val="1"/>
      <w:numFmt w:val="decimal"/>
      <w:pStyle w:val="6"/>
      <w:lvlText w:val="%4)%5.%6."/>
      <w:legacy w:legacy="1" w:legacySpace="0" w:legacyIndent="708"/>
      <w:lvlJc w:val="left"/>
      <w:pPr>
        <w:ind w:left="3710" w:hanging="708"/>
      </w:pPr>
    </w:lvl>
    <w:lvl w:ilvl="6">
      <w:start w:val="1"/>
      <w:numFmt w:val="decimal"/>
      <w:pStyle w:val="7"/>
      <w:lvlText w:val="%4)%5.%6.%7."/>
      <w:legacy w:legacy="1" w:legacySpace="0" w:legacyIndent="708"/>
      <w:lvlJc w:val="left"/>
      <w:pPr>
        <w:ind w:left="4418" w:hanging="708"/>
      </w:pPr>
    </w:lvl>
    <w:lvl w:ilvl="7">
      <w:start w:val="1"/>
      <w:numFmt w:val="decimal"/>
      <w:pStyle w:val="8"/>
      <w:lvlText w:val="%4)%5.%6.%7.%8."/>
      <w:legacy w:legacy="1" w:legacySpace="0" w:legacyIndent="708"/>
      <w:lvlJc w:val="left"/>
      <w:pPr>
        <w:ind w:left="5126" w:hanging="708"/>
      </w:pPr>
    </w:lvl>
    <w:lvl w:ilvl="8">
      <w:start w:val="1"/>
      <w:numFmt w:val="decimal"/>
      <w:pStyle w:val="9"/>
      <w:lvlText w:val="%4)%5.%6.%7.%8.%9."/>
      <w:legacy w:legacy="1" w:legacySpace="0" w:legacyIndent="708"/>
      <w:lvlJc w:val="left"/>
      <w:pPr>
        <w:ind w:left="5834" w:hanging="708"/>
      </w:pPr>
    </w:lvl>
  </w:abstractNum>
  <w:abstractNum w:abstractNumId="1">
    <w:nsid w:val="FFFFFFFE"/>
    <w:multiLevelType w:val="singleLevel"/>
    <w:tmpl w:val="F5A2DD62"/>
    <w:lvl w:ilvl="0">
      <w:numFmt w:val="bullet"/>
      <w:lvlText w:val="*"/>
      <w:lvlJc w:val="left"/>
    </w:lvl>
  </w:abstractNum>
  <w:abstractNum w:abstractNumId="2">
    <w:nsid w:val="04EC79D1"/>
    <w:multiLevelType w:val="hybridMultilevel"/>
    <w:tmpl w:val="3A96F45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DFA588D"/>
    <w:multiLevelType w:val="multilevel"/>
    <w:tmpl w:val="E09ED2A8"/>
    <w:lvl w:ilvl="0">
      <w:start w:val="4"/>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844178C"/>
    <w:multiLevelType w:val="hybridMultilevel"/>
    <w:tmpl w:val="20BC2540"/>
    <w:lvl w:ilvl="0" w:tplc="317E1CF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196B42EA"/>
    <w:multiLevelType w:val="hybridMultilevel"/>
    <w:tmpl w:val="83024770"/>
    <w:lvl w:ilvl="0" w:tplc="317E1CF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227C3831"/>
    <w:multiLevelType w:val="hybridMultilevel"/>
    <w:tmpl w:val="C2C6E0AE"/>
    <w:lvl w:ilvl="0" w:tplc="317E1CF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22E14C88"/>
    <w:multiLevelType w:val="singleLevel"/>
    <w:tmpl w:val="4D2C2516"/>
    <w:lvl w:ilvl="0">
      <w:start w:val="1"/>
      <w:numFmt w:val="decimal"/>
      <w:lvlText w:val="%1)"/>
      <w:legacy w:legacy="1" w:legacySpace="0" w:legacyIndent="397"/>
      <w:lvlJc w:val="left"/>
      <w:pPr>
        <w:ind w:left="965" w:hanging="397"/>
      </w:pPr>
    </w:lvl>
  </w:abstractNum>
  <w:abstractNum w:abstractNumId="8">
    <w:nsid w:val="249B1656"/>
    <w:multiLevelType w:val="singleLevel"/>
    <w:tmpl w:val="1556C5EC"/>
    <w:lvl w:ilvl="0">
      <w:start w:val="1"/>
      <w:numFmt w:val="decimal"/>
      <w:lvlText w:val="%1)"/>
      <w:legacy w:legacy="1" w:legacySpace="120" w:legacyIndent="360"/>
      <w:lvlJc w:val="left"/>
      <w:pPr>
        <w:ind w:left="1069" w:hanging="360"/>
      </w:pPr>
    </w:lvl>
  </w:abstractNum>
  <w:abstractNum w:abstractNumId="9">
    <w:nsid w:val="340F6DEF"/>
    <w:multiLevelType w:val="singleLevel"/>
    <w:tmpl w:val="1556C5EC"/>
    <w:lvl w:ilvl="0">
      <w:start w:val="1"/>
      <w:numFmt w:val="decimal"/>
      <w:lvlText w:val="%1)"/>
      <w:legacy w:legacy="1" w:legacySpace="120" w:legacyIndent="360"/>
      <w:lvlJc w:val="left"/>
      <w:pPr>
        <w:ind w:left="1068" w:hanging="360"/>
      </w:pPr>
    </w:lvl>
  </w:abstractNum>
  <w:abstractNum w:abstractNumId="10">
    <w:nsid w:val="3DCB4715"/>
    <w:multiLevelType w:val="hybridMultilevel"/>
    <w:tmpl w:val="567A156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497"/>
        </w:tabs>
        <w:ind w:left="2497" w:hanging="360"/>
      </w:pPr>
      <w:rPr>
        <w:rFonts w:ascii="Courier New" w:hAnsi="Courier New" w:cs="Courier New" w:hint="default"/>
      </w:rPr>
    </w:lvl>
    <w:lvl w:ilvl="2" w:tplc="04190005" w:tentative="1">
      <w:start w:val="1"/>
      <w:numFmt w:val="bullet"/>
      <w:lvlText w:val=""/>
      <w:lvlJc w:val="left"/>
      <w:pPr>
        <w:tabs>
          <w:tab w:val="num" w:pos="3217"/>
        </w:tabs>
        <w:ind w:left="3217" w:hanging="360"/>
      </w:pPr>
      <w:rPr>
        <w:rFonts w:ascii="Wingdings" w:hAnsi="Wingdings" w:hint="default"/>
      </w:rPr>
    </w:lvl>
    <w:lvl w:ilvl="3" w:tplc="04190001" w:tentative="1">
      <w:start w:val="1"/>
      <w:numFmt w:val="bullet"/>
      <w:lvlText w:val=""/>
      <w:lvlJc w:val="left"/>
      <w:pPr>
        <w:tabs>
          <w:tab w:val="num" w:pos="3937"/>
        </w:tabs>
        <w:ind w:left="3937" w:hanging="360"/>
      </w:pPr>
      <w:rPr>
        <w:rFonts w:ascii="Symbol" w:hAnsi="Symbol" w:hint="default"/>
      </w:rPr>
    </w:lvl>
    <w:lvl w:ilvl="4" w:tplc="04190003" w:tentative="1">
      <w:start w:val="1"/>
      <w:numFmt w:val="bullet"/>
      <w:lvlText w:val="o"/>
      <w:lvlJc w:val="left"/>
      <w:pPr>
        <w:tabs>
          <w:tab w:val="num" w:pos="4657"/>
        </w:tabs>
        <w:ind w:left="4657" w:hanging="360"/>
      </w:pPr>
      <w:rPr>
        <w:rFonts w:ascii="Courier New" w:hAnsi="Courier New" w:cs="Courier New" w:hint="default"/>
      </w:rPr>
    </w:lvl>
    <w:lvl w:ilvl="5" w:tplc="04190005" w:tentative="1">
      <w:start w:val="1"/>
      <w:numFmt w:val="bullet"/>
      <w:lvlText w:val=""/>
      <w:lvlJc w:val="left"/>
      <w:pPr>
        <w:tabs>
          <w:tab w:val="num" w:pos="5377"/>
        </w:tabs>
        <w:ind w:left="5377" w:hanging="360"/>
      </w:pPr>
      <w:rPr>
        <w:rFonts w:ascii="Wingdings" w:hAnsi="Wingdings" w:hint="default"/>
      </w:rPr>
    </w:lvl>
    <w:lvl w:ilvl="6" w:tplc="04190001" w:tentative="1">
      <w:start w:val="1"/>
      <w:numFmt w:val="bullet"/>
      <w:lvlText w:val=""/>
      <w:lvlJc w:val="left"/>
      <w:pPr>
        <w:tabs>
          <w:tab w:val="num" w:pos="6097"/>
        </w:tabs>
        <w:ind w:left="6097" w:hanging="360"/>
      </w:pPr>
      <w:rPr>
        <w:rFonts w:ascii="Symbol" w:hAnsi="Symbol" w:hint="default"/>
      </w:rPr>
    </w:lvl>
    <w:lvl w:ilvl="7" w:tplc="04190003" w:tentative="1">
      <w:start w:val="1"/>
      <w:numFmt w:val="bullet"/>
      <w:lvlText w:val="o"/>
      <w:lvlJc w:val="left"/>
      <w:pPr>
        <w:tabs>
          <w:tab w:val="num" w:pos="6817"/>
        </w:tabs>
        <w:ind w:left="6817" w:hanging="360"/>
      </w:pPr>
      <w:rPr>
        <w:rFonts w:ascii="Courier New" w:hAnsi="Courier New" w:cs="Courier New" w:hint="default"/>
      </w:rPr>
    </w:lvl>
    <w:lvl w:ilvl="8" w:tplc="04190005" w:tentative="1">
      <w:start w:val="1"/>
      <w:numFmt w:val="bullet"/>
      <w:lvlText w:val=""/>
      <w:lvlJc w:val="left"/>
      <w:pPr>
        <w:tabs>
          <w:tab w:val="num" w:pos="7537"/>
        </w:tabs>
        <w:ind w:left="7537" w:hanging="360"/>
      </w:pPr>
      <w:rPr>
        <w:rFonts w:ascii="Wingdings" w:hAnsi="Wingdings" w:hint="default"/>
      </w:rPr>
    </w:lvl>
  </w:abstractNum>
  <w:abstractNum w:abstractNumId="11">
    <w:nsid w:val="446C3508"/>
    <w:multiLevelType w:val="singleLevel"/>
    <w:tmpl w:val="4D2C2516"/>
    <w:lvl w:ilvl="0">
      <w:start w:val="1"/>
      <w:numFmt w:val="decimal"/>
      <w:lvlText w:val="%1)"/>
      <w:legacy w:legacy="1" w:legacySpace="0" w:legacyIndent="397"/>
      <w:lvlJc w:val="left"/>
      <w:pPr>
        <w:ind w:left="1106" w:hanging="397"/>
      </w:pPr>
    </w:lvl>
  </w:abstractNum>
  <w:abstractNum w:abstractNumId="12">
    <w:nsid w:val="4E2C30DF"/>
    <w:multiLevelType w:val="hybridMultilevel"/>
    <w:tmpl w:val="3B048C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5E441C85"/>
    <w:multiLevelType w:val="hybridMultilevel"/>
    <w:tmpl w:val="871CE878"/>
    <w:lvl w:ilvl="0" w:tplc="317E1CF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646F42DF"/>
    <w:multiLevelType w:val="hybridMultilevel"/>
    <w:tmpl w:val="107472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81115CC"/>
    <w:multiLevelType w:val="hybridMultilevel"/>
    <w:tmpl w:val="B07AAC4C"/>
    <w:lvl w:ilvl="0" w:tplc="317E1CF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69CD1D67"/>
    <w:multiLevelType w:val="hybridMultilevel"/>
    <w:tmpl w:val="391EA03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77030CDC"/>
    <w:multiLevelType w:val="hybridMultilevel"/>
    <w:tmpl w:val="ECD2FDF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7ABE18E9"/>
    <w:multiLevelType w:val="hybridMultilevel"/>
    <w:tmpl w:val="B8924FB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1"/>
  </w:num>
  <w:num w:numId="4">
    <w:abstractNumId w:val="1"/>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 w:ilvl="0">
        <w:numFmt w:val="bullet"/>
        <w:lvlText w:val=""/>
        <w:legacy w:legacy="1" w:legacySpace="0" w:legacyIndent="283"/>
        <w:lvlJc w:val="left"/>
        <w:pPr>
          <w:ind w:left="991" w:hanging="283"/>
        </w:pPr>
        <w:rPr>
          <w:rFonts w:ascii="Symbol" w:hAnsi="Symbol" w:hint="default"/>
        </w:rPr>
      </w:lvl>
    </w:lvlOverride>
  </w:num>
  <w:num w:numId="8">
    <w:abstractNumId w:val="15"/>
  </w:num>
  <w:num w:numId="9">
    <w:abstractNumId w:val="13"/>
  </w:num>
  <w:num w:numId="10">
    <w:abstractNumId w:val="5"/>
  </w:num>
  <w:num w:numId="11">
    <w:abstractNumId w:val="4"/>
  </w:num>
  <w:num w:numId="12">
    <w:abstractNumId w:val="6"/>
  </w:num>
  <w:num w:numId="13">
    <w:abstractNumId w:val="2"/>
  </w:num>
  <w:num w:numId="14">
    <w:abstractNumId w:val="17"/>
  </w:num>
  <w:num w:numId="15">
    <w:abstractNumId w:val="16"/>
  </w:num>
  <w:num w:numId="16">
    <w:abstractNumId w:val="18"/>
  </w:num>
  <w:num w:numId="17">
    <w:abstractNumId w:val="12"/>
  </w:num>
  <w:num w:numId="18">
    <w:abstractNumId w:val="10"/>
  </w:num>
  <w:num w:numId="19">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20">
    <w:abstractNumId w:val="14"/>
  </w:num>
  <w:num w:numId="21">
    <w:abstractNumId w:val="3"/>
  </w:num>
  <w:num w:numId="22">
    <w:abstractNumId w:val="8"/>
  </w:num>
  <w:num w:numId="23">
    <w:abstractNumId w:val="9"/>
  </w:num>
  <w:num w:numId="24">
    <w:abstractNumId w:val="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FB"/>
    <w:rsid w:val="00002D39"/>
    <w:rsid w:val="00007F2E"/>
    <w:rsid w:val="00046CA2"/>
    <w:rsid w:val="0005112D"/>
    <w:rsid w:val="00063F89"/>
    <w:rsid w:val="00097CEF"/>
    <w:rsid w:val="000A77C8"/>
    <w:rsid w:val="000B212D"/>
    <w:rsid w:val="000E20D2"/>
    <w:rsid w:val="000F122A"/>
    <w:rsid w:val="00141EA6"/>
    <w:rsid w:val="0017253D"/>
    <w:rsid w:val="00176E1A"/>
    <w:rsid w:val="00191189"/>
    <w:rsid w:val="00197E51"/>
    <w:rsid w:val="002046D9"/>
    <w:rsid w:val="00220B67"/>
    <w:rsid w:val="002234FB"/>
    <w:rsid w:val="00247858"/>
    <w:rsid w:val="00247C7F"/>
    <w:rsid w:val="0028585C"/>
    <w:rsid w:val="00290A2F"/>
    <w:rsid w:val="002A637B"/>
    <w:rsid w:val="002B3C71"/>
    <w:rsid w:val="002C5C04"/>
    <w:rsid w:val="002E5211"/>
    <w:rsid w:val="00302E52"/>
    <w:rsid w:val="00313413"/>
    <w:rsid w:val="00313C94"/>
    <w:rsid w:val="00316257"/>
    <w:rsid w:val="003263F8"/>
    <w:rsid w:val="00355821"/>
    <w:rsid w:val="00364B25"/>
    <w:rsid w:val="00380BBD"/>
    <w:rsid w:val="003E6CD3"/>
    <w:rsid w:val="00401744"/>
    <w:rsid w:val="00403AAF"/>
    <w:rsid w:val="00420478"/>
    <w:rsid w:val="004274D7"/>
    <w:rsid w:val="00432C43"/>
    <w:rsid w:val="0044756C"/>
    <w:rsid w:val="00463F4F"/>
    <w:rsid w:val="004C2528"/>
    <w:rsid w:val="004D0723"/>
    <w:rsid w:val="004E43E1"/>
    <w:rsid w:val="004F790E"/>
    <w:rsid w:val="005069F1"/>
    <w:rsid w:val="00557290"/>
    <w:rsid w:val="0057023C"/>
    <w:rsid w:val="005A5EAB"/>
    <w:rsid w:val="005F013B"/>
    <w:rsid w:val="005F63DE"/>
    <w:rsid w:val="0061753F"/>
    <w:rsid w:val="00635F60"/>
    <w:rsid w:val="006507F9"/>
    <w:rsid w:val="006952F6"/>
    <w:rsid w:val="006C4EA6"/>
    <w:rsid w:val="006D0823"/>
    <w:rsid w:val="006D2E3D"/>
    <w:rsid w:val="007032DD"/>
    <w:rsid w:val="007278FF"/>
    <w:rsid w:val="00733663"/>
    <w:rsid w:val="007667A2"/>
    <w:rsid w:val="0077633D"/>
    <w:rsid w:val="007B3A1C"/>
    <w:rsid w:val="007C0AAB"/>
    <w:rsid w:val="007F108F"/>
    <w:rsid w:val="00815EF5"/>
    <w:rsid w:val="00825B53"/>
    <w:rsid w:val="008503DB"/>
    <w:rsid w:val="00851307"/>
    <w:rsid w:val="008838B4"/>
    <w:rsid w:val="00893215"/>
    <w:rsid w:val="00893AC1"/>
    <w:rsid w:val="008D2234"/>
    <w:rsid w:val="008F387E"/>
    <w:rsid w:val="00917061"/>
    <w:rsid w:val="00975400"/>
    <w:rsid w:val="009D3D84"/>
    <w:rsid w:val="009D6B15"/>
    <w:rsid w:val="009F16CF"/>
    <w:rsid w:val="00A0096A"/>
    <w:rsid w:val="00A67857"/>
    <w:rsid w:val="00AC723A"/>
    <w:rsid w:val="00B03995"/>
    <w:rsid w:val="00B058D1"/>
    <w:rsid w:val="00B17AD2"/>
    <w:rsid w:val="00B21C5A"/>
    <w:rsid w:val="00B269AA"/>
    <w:rsid w:val="00B5009D"/>
    <w:rsid w:val="00B813E2"/>
    <w:rsid w:val="00BA4373"/>
    <w:rsid w:val="00BD2D64"/>
    <w:rsid w:val="00C233B3"/>
    <w:rsid w:val="00C34B9F"/>
    <w:rsid w:val="00C527FB"/>
    <w:rsid w:val="00C842DE"/>
    <w:rsid w:val="00C948AD"/>
    <w:rsid w:val="00CA48B3"/>
    <w:rsid w:val="00CA5392"/>
    <w:rsid w:val="00CD65C2"/>
    <w:rsid w:val="00CF562B"/>
    <w:rsid w:val="00D10325"/>
    <w:rsid w:val="00D655E0"/>
    <w:rsid w:val="00D70687"/>
    <w:rsid w:val="00D87387"/>
    <w:rsid w:val="00DB78D3"/>
    <w:rsid w:val="00DF6226"/>
    <w:rsid w:val="00E02D00"/>
    <w:rsid w:val="00E1630F"/>
    <w:rsid w:val="00E205B6"/>
    <w:rsid w:val="00E21B3E"/>
    <w:rsid w:val="00E44343"/>
    <w:rsid w:val="00F20D1E"/>
    <w:rsid w:val="00F25254"/>
    <w:rsid w:val="00F261B8"/>
    <w:rsid w:val="00F3546A"/>
    <w:rsid w:val="00F43F5D"/>
    <w:rsid w:val="00F51830"/>
    <w:rsid w:val="00FA423E"/>
    <w:rsid w:val="00FA446D"/>
    <w:rsid w:val="00FB1648"/>
    <w:rsid w:val="00FC0E31"/>
    <w:rsid w:val="00FD4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2F6"/>
    <w:pPr>
      <w:overflowPunct w:val="0"/>
      <w:autoSpaceDE w:val="0"/>
      <w:autoSpaceDN w:val="0"/>
      <w:adjustRightInd w:val="0"/>
      <w:textAlignment w:val="baseline"/>
    </w:pPr>
  </w:style>
  <w:style w:type="paragraph" w:styleId="1">
    <w:name w:val="heading 1"/>
    <w:basedOn w:val="a"/>
    <w:next w:val="a"/>
    <w:link w:val="10"/>
    <w:qFormat/>
    <w:rsid w:val="006952F6"/>
    <w:pPr>
      <w:keepNext/>
      <w:numPr>
        <w:numId w:val="1"/>
      </w:numPr>
      <w:spacing w:before="240" w:after="60"/>
      <w:jc w:val="center"/>
      <w:outlineLvl w:val="0"/>
    </w:pPr>
    <w:rPr>
      <w:rFonts w:ascii="Arial" w:hAnsi="Arial"/>
      <w:caps/>
      <w:kern w:val="28"/>
      <w:sz w:val="24"/>
    </w:rPr>
  </w:style>
  <w:style w:type="paragraph" w:styleId="2">
    <w:name w:val="heading 2"/>
    <w:basedOn w:val="a"/>
    <w:next w:val="a"/>
    <w:qFormat/>
    <w:rsid w:val="006952F6"/>
    <w:pPr>
      <w:keepNext/>
      <w:numPr>
        <w:ilvl w:val="1"/>
        <w:numId w:val="1"/>
      </w:numPr>
      <w:spacing w:before="240" w:after="60"/>
      <w:jc w:val="both"/>
      <w:outlineLvl w:val="1"/>
    </w:pPr>
    <w:rPr>
      <w:rFonts w:ascii="Arial" w:hAnsi="Arial"/>
      <w:caps/>
      <w:color w:val="000000"/>
      <w:u w:val="single"/>
    </w:rPr>
  </w:style>
  <w:style w:type="paragraph" w:styleId="3">
    <w:name w:val="heading 3"/>
    <w:basedOn w:val="a"/>
    <w:next w:val="a"/>
    <w:link w:val="30"/>
    <w:qFormat/>
    <w:rsid w:val="006952F6"/>
    <w:pPr>
      <w:numPr>
        <w:ilvl w:val="2"/>
        <w:numId w:val="1"/>
      </w:numPr>
      <w:spacing w:before="60"/>
      <w:jc w:val="both"/>
      <w:outlineLvl w:val="2"/>
    </w:pPr>
    <w:rPr>
      <w:color w:val="000000"/>
    </w:rPr>
  </w:style>
  <w:style w:type="paragraph" w:styleId="4">
    <w:name w:val="heading 4"/>
    <w:basedOn w:val="a"/>
    <w:next w:val="3"/>
    <w:qFormat/>
    <w:rsid w:val="006952F6"/>
    <w:pPr>
      <w:keepNext/>
      <w:keepLines/>
      <w:numPr>
        <w:ilvl w:val="3"/>
        <w:numId w:val="1"/>
      </w:numPr>
      <w:spacing w:before="60"/>
      <w:ind w:hanging="709"/>
      <w:jc w:val="both"/>
      <w:outlineLvl w:val="3"/>
    </w:pPr>
  </w:style>
  <w:style w:type="paragraph" w:styleId="5">
    <w:name w:val="heading 5"/>
    <w:basedOn w:val="a"/>
    <w:next w:val="a"/>
    <w:qFormat/>
    <w:rsid w:val="006952F6"/>
    <w:pPr>
      <w:numPr>
        <w:ilvl w:val="4"/>
        <w:numId w:val="1"/>
      </w:numPr>
      <w:spacing w:before="240" w:after="60"/>
      <w:outlineLvl w:val="4"/>
    </w:pPr>
    <w:rPr>
      <w:rFonts w:ascii="Arial" w:hAnsi="Arial"/>
      <w:sz w:val="22"/>
    </w:rPr>
  </w:style>
  <w:style w:type="paragraph" w:styleId="6">
    <w:name w:val="heading 6"/>
    <w:basedOn w:val="a"/>
    <w:next w:val="a"/>
    <w:qFormat/>
    <w:rsid w:val="006952F6"/>
    <w:pPr>
      <w:numPr>
        <w:ilvl w:val="5"/>
        <w:numId w:val="1"/>
      </w:numPr>
      <w:spacing w:before="240" w:after="60"/>
      <w:outlineLvl w:val="5"/>
    </w:pPr>
    <w:rPr>
      <w:i/>
      <w:sz w:val="22"/>
    </w:rPr>
  </w:style>
  <w:style w:type="paragraph" w:styleId="7">
    <w:name w:val="heading 7"/>
    <w:basedOn w:val="a"/>
    <w:next w:val="a"/>
    <w:qFormat/>
    <w:rsid w:val="006952F6"/>
    <w:pPr>
      <w:numPr>
        <w:ilvl w:val="6"/>
        <w:numId w:val="1"/>
      </w:numPr>
      <w:spacing w:before="240" w:after="60"/>
      <w:outlineLvl w:val="6"/>
    </w:pPr>
    <w:rPr>
      <w:rFonts w:ascii="Arial" w:hAnsi="Arial"/>
    </w:rPr>
  </w:style>
  <w:style w:type="paragraph" w:styleId="8">
    <w:name w:val="heading 8"/>
    <w:basedOn w:val="a"/>
    <w:next w:val="a"/>
    <w:qFormat/>
    <w:rsid w:val="006952F6"/>
    <w:pPr>
      <w:numPr>
        <w:ilvl w:val="7"/>
        <w:numId w:val="1"/>
      </w:numPr>
      <w:spacing w:before="240" w:after="60"/>
      <w:outlineLvl w:val="7"/>
    </w:pPr>
    <w:rPr>
      <w:rFonts w:ascii="Arial" w:hAnsi="Arial"/>
      <w:i/>
    </w:rPr>
  </w:style>
  <w:style w:type="paragraph" w:styleId="9">
    <w:name w:val="heading 9"/>
    <w:basedOn w:val="a"/>
    <w:next w:val="a"/>
    <w:qFormat/>
    <w:rsid w:val="006952F6"/>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ioaeno">
    <w:name w:val="Ini.oaeno"/>
    <w:basedOn w:val="a"/>
    <w:rsid w:val="006952F6"/>
    <w:pPr>
      <w:spacing w:before="60"/>
      <w:ind w:left="709"/>
      <w:jc w:val="both"/>
    </w:pPr>
    <w:rPr>
      <w:color w:val="000000"/>
    </w:rPr>
  </w:style>
  <w:style w:type="paragraph" w:styleId="a3">
    <w:name w:val="header"/>
    <w:basedOn w:val="a"/>
    <w:rsid w:val="006952F6"/>
    <w:pPr>
      <w:tabs>
        <w:tab w:val="center" w:pos="4536"/>
        <w:tab w:val="right" w:pos="9072"/>
      </w:tabs>
    </w:pPr>
  </w:style>
  <w:style w:type="character" w:styleId="a4">
    <w:name w:val="page number"/>
    <w:rsid w:val="006952F6"/>
    <w:rPr>
      <w:rFonts w:ascii="TimesDL" w:hAnsi="TimesDL"/>
      <w:sz w:val="20"/>
    </w:rPr>
  </w:style>
  <w:style w:type="paragraph" w:styleId="a5">
    <w:name w:val="footer"/>
    <w:basedOn w:val="a"/>
    <w:rsid w:val="006952F6"/>
    <w:pPr>
      <w:tabs>
        <w:tab w:val="center" w:pos="4153"/>
        <w:tab w:val="right" w:pos="8306"/>
      </w:tabs>
    </w:pPr>
  </w:style>
  <w:style w:type="paragraph" w:customStyle="1" w:styleId="Caaieiaie4-4">
    <w:name w:val="Caaieiaie 4-4"/>
    <w:basedOn w:val="4"/>
    <w:rsid w:val="006952F6"/>
    <w:pPr>
      <w:tabs>
        <w:tab w:val="left" w:pos="360"/>
      </w:tabs>
      <w:ind w:left="170" w:hanging="170"/>
      <w:outlineLvl w:val="9"/>
    </w:pPr>
  </w:style>
  <w:style w:type="paragraph" w:customStyle="1" w:styleId="caaieiaie1">
    <w:name w:val="caaieiaie 1"/>
    <w:basedOn w:val="a"/>
    <w:next w:val="a"/>
    <w:rsid w:val="006952F6"/>
    <w:pPr>
      <w:keepNext/>
      <w:widowControl w:val="0"/>
    </w:pPr>
    <w:rPr>
      <w:b/>
      <w:sz w:val="52"/>
    </w:rPr>
  </w:style>
  <w:style w:type="paragraph" w:styleId="a6">
    <w:name w:val="Body Text"/>
    <w:basedOn w:val="a"/>
    <w:rsid w:val="006952F6"/>
    <w:pPr>
      <w:widowControl w:val="0"/>
    </w:pPr>
    <w:rPr>
      <w:b/>
      <w:sz w:val="24"/>
    </w:rPr>
  </w:style>
  <w:style w:type="paragraph" w:styleId="a7">
    <w:name w:val="Balloon Text"/>
    <w:basedOn w:val="a"/>
    <w:semiHidden/>
    <w:rsid w:val="006952F6"/>
    <w:rPr>
      <w:rFonts w:ascii="Tahoma" w:hAnsi="Tahoma" w:cs="Tahoma"/>
      <w:sz w:val="16"/>
      <w:szCs w:val="16"/>
    </w:rPr>
  </w:style>
  <w:style w:type="paragraph" w:customStyle="1" w:styleId="a8">
    <w:name w:val="Осн.текст"/>
    <w:basedOn w:val="a"/>
    <w:rsid w:val="006952F6"/>
    <w:pPr>
      <w:spacing w:before="60"/>
      <w:ind w:left="709"/>
      <w:jc w:val="both"/>
      <w:textAlignment w:val="auto"/>
    </w:pPr>
    <w:rPr>
      <w:color w:val="000000"/>
    </w:rPr>
  </w:style>
  <w:style w:type="character" w:styleId="a9">
    <w:name w:val="Hyperlink"/>
    <w:uiPriority w:val="99"/>
    <w:unhideWhenUsed/>
    <w:rsid w:val="00B269AA"/>
    <w:rPr>
      <w:color w:val="0000FF"/>
      <w:u w:val="single"/>
    </w:rPr>
  </w:style>
  <w:style w:type="character" w:customStyle="1" w:styleId="30">
    <w:name w:val="Заголовок 3 Знак"/>
    <w:link w:val="3"/>
    <w:rsid w:val="006D0823"/>
    <w:rPr>
      <w:color w:val="000000"/>
    </w:rPr>
  </w:style>
  <w:style w:type="character" w:styleId="aa">
    <w:name w:val="annotation reference"/>
    <w:rsid w:val="00364B25"/>
    <w:rPr>
      <w:sz w:val="16"/>
      <w:szCs w:val="16"/>
    </w:rPr>
  </w:style>
  <w:style w:type="paragraph" w:styleId="ab">
    <w:name w:val="annotation text"/>
    <w:basedOn w:val="a"/>
    <w:link w:val="ac"/>
    <w:uiPriority w:val="99"/>
    <w:rsid w:val="00364B25"/>
  </w:style>
  <w:style w:type="character" w:customStyle="1" w:styleId="ac">
    <w:name w:val="Текст примечания Знак"/>
    <w:basedOn w:val="a0"/>
    <w:link w:val="ab"/>
    <w:uiPriority w:val="99"/>
    <w:rsid w:val="00364B25"/>
  </w:style>
  <w:style w:type="paragraph" w:styleId="ad">
    <w:name w:val="List Paragraph"/>
    <w:basedOn w:val="a"/>
    <w:uiPriority w:val="34"/>
    <w:qFormat/>
    <w:rsid w:val="00364B25"/>
    <w:pPr>
      <w:overflowPunct/>
      <w:autoSpaceDE/>
      <w:autoSpaceDN/>
      <w:adjustRightInd/>
      <w:ind w:left="720"/>
      <w:contextualSpacing/>
      <w:textAlignment w:val="auto"/>
    </w:pPr>
    <w:rPr>
      <w:sz w:val="24"/>
      <w:szCs w:val="24"/>
    </w:rPr>
  </w:style>
  <w:style w:type="paragraph" w:customStyle="1" w:styleId="ConsPlusNormal">
    <w:name w:val="ConsPlusNormal"/>
    <w:rsid w:val="00364B25"/>
    <w:pPr>
      <w:widowControl w:val="0"/>
      <w:autoSpaceDE w:val="0"/>
      <w:autoSpaceDN w:val="0"/>
      <w:adjustRightInd w:val="0"/>
    </w:pPr>
    <w:rPr>
      <w:rFonts w:ascii="Arial" w:hAnsi="Arial" w:cs="Arial"/>
    </w:rPr>
  </w:style>
  <w:style w:type="character" w:customStyle="1" w:styleId="blk">
    <w:name w:val="blk"/>
    <w:basedOn w:val="a0"/>
    <w:rsid w:val="00364B25"/>
  </w:style>
  <w:style w:type="character" w:customStyle="1" w:styleId="Subst">
    <w:name w:val="Subst"/>
    <w:uiPriority w:val="99"/>
    <w:rsid w:val="00313413"/>
    <w:rPr>
      <w:b/>
      <w:i/>
    </w:rPr>
  </w:style>
  <w:style w:type="character" w:customStyle="1" w:styleId="10">
    <w:name w:val="Заголовок 1 Знак"/>
    <w:basedOn w:val="a0"/>
    <w:link w:val="1"/>
    <w:locked/>
    <w:rsid w:val="00CD65C2"/>
    <w:rPr>
      <w:rFonts w:ascii="Arial" w:hAnsi="Arial"/>
      <w:caps/>
      <w:kern w:val="28"/>
      <w:sz w:val="24"/>
    </w:rPr>
  </w:style>
  <w:style w:type="paragraph" w:styleId="ae">
    <w:name w:val="annotation subject"/>
    <w:basedOn w:val="ab"/>
    <w:next w:val="ab"/>
    <w:link w:val="af"/>
    <w:uiPriority w:val="99"/>
    <w:semiHidden/>
    <w:unhideWhenUsed/>
    <w:rsid w:val="00141EA6"/>
    <w:rPr>
      <w:b/>
      <w:bCs/>
    </w:rPr>
  </w:style>
  <w:style w:type="character" w:customStyle="1" w:styleId="af">
    <w:name w:val="Тема примечания Знак"/>
    <w:basedOn w:val="ac"/>
    <w:link w:val="ae"/>
    <w:uiPriority w:val="99"/>
    <w:semiHidden/>
    <w:rsid w:val="00141EA6"/>
    <w:rPr>
      <w:b/>
      <w:bCs/>
    </w:rPr>
  </w:style>
  <w:style w:type="paragraph" w:styleId="af0">
    <w:name w:val="Revision"/>
    <w:hidden/>
    <w:uiPriority w:val="99"/>
    <w:semiHidden/>
    <w:rsid w:val="00141EA6"/>
  </w:style>
  <w:style w:type="paragraph" w:customStyle="1" w:styleId="Default">
    <w:name w:val="Default"/>
    <w:rsid w:val="005F63DE"/>
    <w:pPr>
      <w:autoSpaceDE w:val="0"/>
      <w:autoSpaceDN w:val="0"/>
      <w:adjustRightInd w:val="0"/>
    </w:pPr>
    <w:rPr>
      <w:rFonts w:ascii="Georgia" w:hAnsi="Georgia"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2F6"/>
    <w:pPr>
      <w:overflowPunct w:val="0"/>
      <w:autoSpaceDE w:val="0"/>
      <w:autoSpaceDN w:val="0"/>
      <w:adjustRightInd w:val="0"/>
      <w:textAlignment w:val="baseline"/>
    </w:pPr>
  </w:style>
  <w:style w:type="paragraph" w:styleId="1">
    <w:name w:val="heading 1"/>
    <w:basedOn w:val="a"/>
    <w:next w:val="a"/>
    <w:link w:val="10"/>
    <w:qFormat/>
    <w:rsid w:val="006952F6"/>
    <w:pPr>
      <w:keepNext/>
      <w:numPr>
        <w:numId w:val="1"/>
      </w:numPr>
      <w:spacing w:before="240" w:after="60"/>
      <w:jc w:val="center"/>
      <w:outlineLvl w:val="0"/>
    </w:pPr>
    <w:rPr>
      <w:rFonts w:ascii="Arial" w:hAnsi="Arial"/>
      <w:caps/>
      <w:kern w:val="28"/>
      <w:sz w:val="24"/>
    </w:rPr>
  </w:style>
  <w:style w:type="paragraph" w:styleId="2">
    <w:name w:val="heading 2"/>
    <w:basedOn w:val="a"/>
    <w:next w:val="a"/>
    <w:qFormat/>
    <w:rsid w:val="006952F6"/>
    <w:pPr>
      <w:keepNext/>
      <w:numPr>
        <w:ilvl w:val="1"/>
        <w:numId w:val="1"/>
      </w:numPr>
      <w:spacing w:before="240" w:after="60"/>
      <w:jc w:val="both"/>
      <w:outlineLvl w:val="1"/>
    </w:pPr>
    <w:rPr>
      <w:rFonts w:ascii="Arial" w:hAnsi="Arial"/>
      <w:caps/>
      <w:color w:val="000000"/>
      <w:u w:val="single"/>
    </w:rPr>
  </w:style>
  <w:style w:type="paragraph" w:styleId="3">
    <w:name w:val="heading 3"/>
    <w:basedOn w:val="a"/>
    <w:next w:val="a"/>
    <w:link w:val="30"/>
    <w:qFormat/>
    <w:rsid w:val="006952F6"/>
    <w:pPr>
      <w:numPr>
        <w:ilvl w:val="2"/>
        <w:numId w:val="1"/>
      </w:numPr>
      <w:spacing w:before="60"/>
      <w:jc w:val="both"/>
      <w:outlineLvl w:val="2"/>
    </w:pPr>
    <w:rPr>
      <w:color w:val="000000"/>
    </w:rPr>
  </w:style>
  <w:style w:type="paragraph" w:styleId="4">
    <w:name w:val="heading 4"/>
    <w:basedOn w:val="a"/>
    <w:next w:val="3"/>
    <w:qFormat/>
    <w:rsid w:val="006952F6"/>
    <w:pPr>
      <w:keepNext/>
      <w:keepLines/>
      <w:numPr>
        <w:ilvl w:val="3"/>
        <w:numId w:val="1"/>
      </w:numPr>
      <w:spacing w:before="60"/>
      <w:ind w:hanging="709"/>
      <w:jc w:val="both"/>
      <w:outlineLvl w:val="3"/>
    </w:pPr>
  </w:style>
  <w:style w:type="paragraph" w:styleId="5">
    <w:name w:val="heading 5"/>
    <w:basedOn w:val="a"/>
    <w:next w:val="a"/>
    <w:qFormat/>
    <w:rsid w:val="006952F6"/>
    <w:pPr>
      <w:numPr>
        <w:ilvl w:val="4"/>
        <w:numId w:val="1"/>
      </w:numPr>
      <w:spacing w:before="240" w:after="60"/>
      <w:outlineLvl w:val="4"/>
    </w:pPr>
    <w:rPr>
      <w:rFonts w:ascii="Arial" w:hAnsi="Arial"/>
      <w:sz w:val="22"/>
    </w:rPr>
  </w:style>
  <w:style w:type="paragraph" w:styleId="6">
    <w:name w:val="heading 6"/>
    <w:basedOn w:val="a"/>
    <w:next w:val="a"/>
    <w:qFormat/>
    <w:rsid w:val="006952F6"/>
    <w:pPr>
      <w:numPr>
        <w:ilvl w:val="5"/>
        <w:numId w:val="1"/>
      </w:numPr>
      <w:spacing w:before="240" w:after="60"/>
      <w:outlineLvl w:val="5"/>
    </w:pPr>
    <w:rPr>
      <w:i/>
      <w:sz w:val="22"/>
    </w:rPr>
  </w:style>
  <w:style w:type="paragraph" w:styleId="7">
    <w:name w:val="heading 7"/>
    <w:basedOn w:val="a"/>
    <w:next w:val="a"/>
    <w:qFormat/>
    <w:rsid w:val="006952F6"/>
    <w:pPr>
      <w:numPr>
        <w:ilvl w:val="6"/>
        <w:numId w:val="1"/>
      </w:numPr>
      <w:spacing w:before="240" w:after="60"/>
      <w:outlineLvl w:val="6"/>
    </w:pPr>
    <w:rPr>
      <w:rFonts w:ascii="Arial" w:hAnsi="Arial"/>
    </w:rPr>
  </w:style>
  <w:style w:type="paragraph" w:styleId="8">
    <w:name w:val="heading 8"/>
    <w:basedOn w:val="a"/>
    <w:next w:val="a"/>
    <w:qFormat/>
    <w:rsid w:val="006952F6"/>
    <w:pPr>
      <w:numPr>
        <w:ilvl w:val="7"/>
        <w:numId w:val="1"/>
      </w:numPr>
      <w:spacing w:before="240" w:after="60"/>
      <w:outlineLvl w:val="7"/>
    </w:pPr>
    <w:rPr>
      <w:rFonts w:ascii="Arial" w:hAnsi="Arial"/>
      <w:i/>
    </w:rPr>
  </w:style>
  <w:style w:type="paragraph" w:styleId="9">
    <w:name w:val="heading 9"/>
    <w:basedOn w:val="a"/>
    <w:next w:val="a"/>
    <w:qFormat/>
    <w:rsid w:val="006952F6"/>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ioaeno">
    <w:name w:val="Ini.oaeno"/>
    <w:basedOn w:val="a"/>
    <w:rsid w:val="006952F6"/>
    <w:pPr>
      <w:spacing w:before="60"/>
      <w:ind w:left="709"/>
      <w:jc w:val="both"/>
    </w:pPr>
    <w:rPr>
      <w:color w:val="000000"/>
    </w:rPr>
  </w:style>
  <w:style w:type="paragraph" w:styleId="a3">
    <w:name w:val="header"/>
    <w:basedOn w:val="a"/>
    <w:rsid w:val="006952F6"/>
    <w:pPr>
      <w:tabs>
        <w:tab w:val="center" w:pos="4536"/>
        <w:tab w:val="right" w:pos="9072"/>
      </w:tabs>
    </w:pPr>
  </w:style>
  <w:style w:type="character" w:styleId="a4">
    <w:name w:val="page number"/>
    <w:rsid w:val="006952F6"/>
    <w:rPr>
      <w:rFonts w:ascii="TimesDL" w:hAnsi="TimesDL"/>
      <w:sz w:val="20"/>
    </w:rPr>
  </w:style>
  <w:style w:type="paragraph" w:styleId="a5">
    <w:name w:val="footer"/>
    <w:basedOn w:val="a"/>
    <w:rsid w:val="006952F6"/>
    <w:pPr>
      <w:tabs>
        <w:tab w:val="center" w:pos="4153"/>
        <w:tab w:val="right" w:pos="8306"/>
      </w:tabs>
    </w:pPr>
  </w:style>
  <w:style w:type="paragraph" w:customStyle="1" w:styleId="Caaieiaie4-4">
    <w:name w:val="Caaieiaie 4-4"/>
    <w:basedOn w:val="4"/>
    <w:rsid w:val="006952F6"/>
    <w:pPr>
      <w:tabs>
        <w:tab w:val="left" w:pos="360"/>
      </w:tabs>
      <w:ind w:left="170" w:hanging="170"/>
      <w:outlineLvl w:val="9"/>
    </w:pPr>
  </w:style>
  <w:style w:type="paragraph" w:customStyle="1" w:styleId="caaieiaie1">
    <w:name w:val="caaieiaie 1"/>
    <w:basedOn w:val="a"/>
    <w:next w:val="a"/>
    <w:rsid w:val="006952F6"/>
    <w:pPr>
      <w:keepNext/>
      <w:widowControl w:val="0"/>
    </w:pPr>
    <w:rPr>
      <w:b/>
      <w:sz w:val="52"/>
    </w:rPr>
  </w:style>
  <w:style w:type="paragraph" w:styleId="a6">
    <w:name w:val="Body Text"/>
    <w:basedOn w:val="a"/>
    <w:rsid w:val="006952F6"/>
    <w:pPr>
      <w:widowControl w:val="0"/>
    </w:pPr>
    <w:rPr>
      <w:b/>
      <w:sz w:val="24"/>
    </w:rPr>
  </w:style>
  <w:style w:type="paragraph" w:styleId="a7">
    <w:name w:val="Balloon Text"/>
    <w:basedOn w:val="a"/>
    <w:semiHidden/>
    <w:rsid w:val="006952F6"/>
    <w:rPr>
      <w:rFonts w:ascii="Tahoma" w:hAnsi="Tahoma" w:cs="Tahoma"/>
      <w:sz w:val="16"/>
      <w:szCs w:val="16"/>
    </w:rPr>
  </w:style>
  <w:style w:type="paragraph" w:customStyle="1" w:styleId="a8">
    <w:name w:val="Осн.текст"/>
    <w:basedOn w:val="a"/>
    <w:rsid w:val="006952F6"/>
    <w:pPr>
      <w:spacing w:before="60"/>
      <w:ind w:left="709"/>
      <w:jc w:val="both"/>
      <w:textAlignment w:val="auto"/>
    </w:pPr>
    <w:rPr>
      <w:color w:val="000000"/>
    </w:rPr>
  </w:style>
  <w:style w:type="character" w:styleId="a9">
    <w:name w:val="Hyperlink"/>
    <w:uiPriority w:val="99"/>
    <w:unhideWhenUsed/>
    <w:rsid w:val="00B269AA"/>
    <w:rPr>
      <w:color w:val="0000FF"/>
      <w:u w:val="single"/>
    </w:rPr>
  </w:style>
  <w:style w:type="character" w:customStyle="1" w:styleId="30">
    <w:name w:val="Заголовок 3 Знак"/>
    <w:link w:val="3"/>
    <w:rsid w:val="006D0823"/>
    <w:rPr>
      <w:color w:val="000000"/>
    </w:rPr>
  </w:style>
  <w:style w:type="character" w:styleId="aa">
    <w:name w:val="annotation reference"/>
    <w:rsid w:val="00364B25"/>
    <w:rPr>
      <w:sz w:val="16"/>
      <w:szCs w:val="16"/>
    </w:rPr>
  </w:style>
  <w:style w:type="paragraph" w:styleId="ab">
    <w:name w:val="annotation text"/>
    <w:basedOn w:val="a"/>
    <w:link w:val="ac"/>
    <w:uiPriority w:val="99"/>
    <w:rsid w:val="00364B25"/>
  </w:style>
  <w:style w:type="character" w:customStyle="1" w:styleId="ac">
    <w:name w:val="Текст примечания Знак"/>
    <w:basedOn w:val="a0"/>
    <w:link w:val="ab"/>
    <w:uiPriority w:val="99"/>
    <w:rsid w:val="00364B25"/>
  </w:style>
  <w:style w:type="paragraph" w:styleId="ad">
    <w:name w:val="List Paragraph"/>
    <w:basedOn w:val="a"/>
    <w:uiPriority w:val="34"/>
    <w:qFormat/>
    <w:rsid w:val="00364B25"/>
    <w:pPr>
      <w:overflowPunct/>
      <w:autoSpaceDE/>
      <w:autoSpaceDN/>
      <w:adjustRightInd/>
      <w:ind w:left="720"/>
      <w:contextualSpacing/>
      <w:textAlignment w:val="auto"/>
    </w:pPr>
    <w:rPr>
      <w:sz w:val="24"/>
      <w:szCs w:val="24"/>
    </w:rPr>
  </w:style>
  <w:style w:type="paragraph" w:customStyle="1" w:styleId="ConsPlusNormal">
    <w:name w:val="ConsPlusNormal"/>
    <w:rsid w:val="00364B25"/>
    <w:pPr>
      <w:widowControl w:val="0"/>
      <w:autoSpaceDE w:val="0"/>
      <w:autoSpaceDN w:val="0"/>
      <w:adjustRightInd w:val="0"/>
    </w:pPr>
    <w:rPr>
      <w:rFonts w:ascii="Arial" w:hAnsi="Arial" w:cs="Arial"/>
    </w:rPr>
  </w:style>
  <w:style w:type="character" w:customStyle="1" w:styleId="blk">
    <w:name w:val="blk"/>
    <w:basedOn w:val="a0"/>
    <w:rsid w:val="00364B25"/>
  </w:style>
  <w:style w:type="character" w:customStyle="1" w:styleId="Subst">
    <w:name w:val="Subst"/>
    <w:uiPriority w:val="99"/>
    <w:rsid w:val="00313413"/>
    <w:rPr>
      <w:b/>
      <w:i/>
    </w:rPr>
  </w:style>
  <w:style w:type="character" w:customStyle="1" w:styleId="10">
    <w:name w:val="Заголовок 1 Знак"/>
    <w:basedOn w:val="a0"/>
    <w:link w:val="1"/>
    <w:locked/>
    <w:rsid w:val="00CD65C2"/>
    <w:rPr>
      <w:rFonts w:ascii="Arial" w:hAnsi="Arial"/>
      <w:caps/>
      <w:kern w:val="28"/>
      <w:sz w:val="24"/>
    </w:rPr>
  </w:style>
  <w:style w:type="paragraph" w:styleId="ae">
    <w:name w:val="annotation subject"/>
    <w:basedOn w:val="ab"/>
    <w:next w:val="ab"/>
    <w:link w:val="af"/>
    <w:uiPriority w:val="99"/>
    <w:semiHidden/>
    <w:unhideWhenUsed/>
    <w:rsid w:val="00141EA6"/>
    <w:rPr>
      <w:b/>
      <w:bCs/>
    </w:rPr>
  </w:style>
  <w:style w:type="character" w:customStyle="1" w:styleId="af">
    <w:name w:val="Тема примечания Знак"/>
    <w:basedOn w:val="ac"/>
    <w:link w:val="ae"/>
    <w:uiPriority w:val="99"/>
    <w:semiHidden/>
    <w:rsid w:val="00141EA6"/>
    <w:rPr>
      <w:b/>
      <w:bCs/>
    </w:rPr>
  </w:style>
  <w:style w:type="paragraph" w:styleId="af0">
    <w:name w:val="Revision"/>
    <w:hidden/>
    <w:uiPriority w:val="99"/>
    <w:semiHidden/>
    <w:rsid w:val="00141EA6"/>
  </w:style>
  <w:style w:type="paragraph" w:customStyle="1" w:styleId="Default">
    <w:name w:val="Default"/>
    <w:rsid w:val="005F63DE"/>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1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ass.kaluga.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7043</Words>
  <Characters>40149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ЗАРЕГИСТРИРОВАН _____УТВЕРЖДЕН</vt:lpstr>
    </vt:vector>
  </TitlesOfParts>
  <Company/>
  <LinksUpToDate>false</LinksUpToDate>
  <CharactersWithSpaces>47098</CharactersWithSpaces>
  <SharedDoc>false</SharedDoc>
  <HLinks>
    <vt:vector size="6" baseType="variant">
      <vt:variant>
        <vt:i4>6357094</vt:i4>
      </vt:variant>
      <vt:variant>
        <vt:i4>15</vt:i4>
      </vt:variant>
      <vt:variant>
        <vt:i4>0</vt:i4>
      </vt:variant>
      <vt:variant>
        <vt:i4>5</vt:i4>
      </vt:variant>
      <vt:variant>
        <vt:lpwstr>http://www.class.kaluga.ru/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 _____УТВЕРЖДЕН</dc:title>
  <dc:creator>Неизвестный</dc:creator>
  <cp:lastModifiedBy>User</cp:lastModifiedBy>
  <cp:revision>6</cp:revision>
  <cp:lastPrinted>2017-04-28T08:26:00Z</cp:lastPrinted>
  <dcterms:created xsi:type="dcterms:W3CDTF">2017-03-27T12:30:00Z</dcterms:created>
  <dcterms:modified xsi:type="dcterms:W3CDTF">2017-04-28T08:28:00Z</dcterms:modified>
</cp:coreProperties>
</file>