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92" w:rsidRDefault="00BD3F92" w:rsidP="00BD3F92">
      <w:pPr>
        <w:pStyle w:val="ConsNonformat"/>
        <w:widowControl/>
        <w:ind w:right="0"/>
        <w:jc w:val="both"/>
      </w:pPr>
    </w:p>
    <w:p w:rsidR="00BD3F92" w:rsidRDefault="00BD3F92" w:rsidP="00BD3F92">
      <w:pPr>
        <w:pStyle w:val="ConsNormal"/>
        <w:widowControl/>
        <w:ind w:right="0" w:firstLine="0"/>
        <w:jc w:val="center"/>
      </w:pPr>
      <w:r>
        <w:t>СООБЩЕНИЕ О СУЩЕСТВЕННОМ ФАКТЕ</w:t>
      </w:r>
    </w:p>
    <w:p w:rsidR="00BD3F92" w:rsidRDefault="00BD3F92" w:rsidP="00BD3F92">
      <w:pPr>
        <w:pStyle w:val="ConsNormal"/>
        <w:widowControl/>
        <w:ind w:right="0" w:firstLine="0"/>
        <w:jc w:val="center"/>
      </w:pPr>
      <w:r>
        <w:t>"СВЕДЕНИЯ О РЕШЕНИЯХ ОБЩИХ СОБРАНИЙ"</w:t>
      </w:r>
    </w:p>
    <w:p w:rsidR="00BD3F92" w:rsidRDefault="00BD3F92" w:rsidP="00BD3F92">
      <w:pPr>
        <w:pStyle w:val="ConsNormal"/>
        <w:widowControl/>
        <w:ind w:right="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5"/>
      </w:tblGrid>
      <w:tr w:rsidR="00BD3F92" w:rsidTr="000A2CB1">
        <w:trPr>
          <w:cantSplit/>
        </w:trPr>
        <w:tc>
          <w:tcPr>
            <w:tcW w:w="9570" w:type="dxa"/>
            <w:gridSpan w:val="2"/>
          </w:tcPr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  <w:r>
              <w:t>1. Общие сведения</w:t>
            </w: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1.1. Полное фирменное наименование эмитента (для некоммерческих организаций – наименование)</w:t>
            </w:r>
          </w:p>
        </w:tc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Открытое акционерное общество «</w:t>
            </w:r>
            <w:proofErr w:type="spellStart"/>
            <w:r>
              <w:t>Племзавод</w:t>
            </w:r>
            <w:proofErr w:type="spellEnd"/>
            <w:r>
              <w:t xml:space="preserve"> им. В.Н. Цветкова»</w:t>
            </w: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1.1. Сокращенное фирменное наименование эмитента</w:t>
            </w:r>
          </w:p>
        </w:tc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ОАО «</w:t>
            </w:r>
            <w:proofErr w:type="spellStart"/>
            <w:r>
              <w:t>Племзавод</w:t>
            </w:r>
            <w:proofErr w:type="spellEnd"/>
            <w:r>
              <w:t xml:space="preserve"> им. В.Н. Цветкова»</w:t>
            </w: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1.3. Место нахождения эмитента</w:t>
            </w:r>
          </w:p>
        </w:tc>
        <w:tc>
          <w:tcPr>
            <w:tcW w:w="4785" w:type="dxa"/>
          </w:tcPr>
          <w:p w:rsidR="00BD3F92" w:rsidRDefault="00BD3F92" w:rsidP="000A2CB1">
            <w:r>
              <w:t xml:space="preserve">РФ, 249061,  Калужская область, </w:t>
            </w:r>
            <w:proofErr w:type="spellStart"/>
            <w:r>
              <w:t>Малоярославецкий</w:t>
            </w:r>
            <w:proofErr w:type="spellEnd"/>
            <w:r>
              <w:t xml:space="preserve"> район, п. </w:t>
            </w:r>
            <w:proofErr w:type="spellStart"/>
            <w:r>
              <w:t>Кудиново</w:t>
            </w:r>
            <w:proofErr w:type="spellEnd"/>
            <w:r>
              <w:t xml:space="preserve">. </w:t>
            </w:r>
          </w:p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1.4. ОГРН эмитента</w:t>
            </w:r>
          </w:p>
        </w:tc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1024000691890</w:t>
            </w: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1.5. ИНН эмитента</w:t>
            </w:r>
          </w:p>
        </w:tc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4011011065</w:t>
            </w: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1.6. Уникальный код эмитента, присвоенный  регистрирующим органам</w:t>
            </w:r>
          </w:p>
        </w:tc>
        <w:tc>
          <w:tcPr>
            <w:tcW w:w="4785" w:type="dxa"/>
          </w:tcPr>
          <w:p w:rsidR="00BD3F92" w:rsidRDefault="00BD3F92" w:rsidP="000A2CB1">
            <w:r>
              <w:t>29046-Н</w:t>
            </w:r>
          </w:p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</w:p>
        </w:tc>
      </w:tr>
      <w:tr w:rsidR="00BD3F92" w:rsidTr="000A2CB1"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785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both"/>
              <w:rPr>
                <w:lang w:val="en-US"/>
              </w:rPr>
            </w:pPr>
            <w:r>
              <w:rPr>
                <w:lang w:val="en-US"/>
              </w:rPr>
              <w:t>WWW. CLASS.KALUGA.RU</w:t>
            </w:r>
          </w:p>
        </w:tc>
      </w:tr>
    </w:tbl>
    <w:p w:rsidR="00BD3F92" w:rsidRDefault="00BD3F92" w:rsidP="00BD3F92">
      <w:pPr>
        <w:pStyle w:val="ConsNormal"/>
        <w:widowControl/>
        <w:ind w:right="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BD3F92" w:rsidTr="000A2CB1">
        <w:tc>
          <w:tcPr>
            <w:tcW w:w="9570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  <w:r>
              <w:t>2. Содержание сообщения</w:t>
            </w:r>
          </w:p>
        </w:tc>
      </w:tr>
      <w:tr w:rsidR="00BD3F92" w:rsidTr="000A2CB1">
        <w:tc>
          <w:tcPr>
            <w:tcW w:w="9570" w:type="dxa"/>
          </w:tcPr>
          <w:p w:rsidR="00BD3F92" w:rsidRDefault="00BD3F92" w:rsidP="000A2CB1">
            <w:pPr>
              <w:jc w:val="both"/>
            </w:pPr>
            <w:r>
              <w:t xml:space="preserve">2.1. Вид общего собрания    - </w:t>
            </w:r>
            <w:proofErr w:type="gramStart"/>
            <w:r>
              <w:t>годовое</w:t>
            </w:r>
            <w:proofErr w:type="gramEnd"/>
            <w:r>
              <w:t>.</w:t>
            </w:r>
          </w:p>
          <w:p w:rsidR="00BD3F92" w:rsidRDefault="00BD3F92" w:rsidP="000A2CB1">
            <w:pPr>
              <w:jc w:val="both"/>
            </w:pPr>
            <w:r>
              <w:t>2.2. Форма проведения общего собрания  - собрание.</w:t>
            </w:r>
          </w:p>
          <w:p w:rsidR="00BD3F92" w:rsidRDefault="00BD3F92" w:rsidP="000A2CB1">
            <w:r>
              <w:t>2.3. Дата и место проведения общего собрания: 2</w:t>
            </w:r>
            <w:r w:rsidR="0062653F">
              <w:t>3</w:t>
            </w:r>
            <w:r>
              <w:t xml:space="preserve"> июня 201</w:t>
            </w:r>
            <w:r w:rsidR="0062653F">
              <w:t>2</w:t>
            </w:r>
            <w:r>
              <w:t xml:space="preserve"> г. по адресу: РФ , 249061, Калужская область, </w:t>
            </w:r>
            <w:proofErr w:type="spellStart"/>
            <w:r>
              <w:t>Малоярославецкий</w:t>
            </w:r>
            <w:proofErr w:type="spellEnd"/>
            <w:r>
              <w:t xml:space="preserve"> район, п. </w:t>
            </w:r>
            <w:proofErr w:type="spellStart"/>
            <w:r>
              <w:t>Кудиново</w:t>
            </w:r>
            <w:proofErr w:type="spellEnd"/>
            <w:r>
              <w:t>. Административное здание ОАО «</w:t>
            </w:r>
            <w:proofErr w:type="spellStart"/>
            <w:r>
              <w:t>Племзавод</w:t>
            </w:r>
            <w:proofErr w:type="spellEnd"/>
            <w:r>
              <w:t xml:space="preserve"> им. В.Н. Цветкова.</w:t>
            </w:r>
          </w:p>
          <w:p w:rsidR="00BD3F92" w:rsidRDefault="00BD3F92" w:rsidP="000A2CB1">
            <w:r>
              <w:t xml:space="preserve">2.3. Кворум общего собрания  </w:t>
            </w:r>
            <w:r w:rsidR="0062653F">
              <w:t>74,9</w:t>
            </w:r>
            <w:r>
              <w:t xml:space="preserve"> %.</w:t>
            </w:r>
          </w:p>
          <w:p w:rsidR="00BD3F92" w:rsidRDefault="00BD3F92" w:rsidP="000A2CB1">
            <w:r>
              <w:t xml:space="preserve">2.4. </w:t>
            </w:r>
            <w:proofErr w:type="gramStart"/>
            <w:r>
              <w:t>Вопросы</w:t>
            </w:r>
            <w:proofErr w:type="gramEnd"/>
            <w:r>
              <w:t xml:space="preserve"> поставленные на голосование и итоги голосования по ним:</w:t>
            </w:r>
          </w:p>
          <w:p w:rsidR="00BD3F92" w:rsidRDefault="00BD3F92" w:rsidP="000A2CB1">
            <w:r>
              <w:t xml:space="preserve"> ФОРМУЛИРОВКА ВОПРОСА ДЛЯ ГОЛОСОВАНИЯ: </w:t>
            </w:r>
            <w:r>
              <w:rPr>
                <w:sz w:val="22"/>
              </w:rPr>
              <w:t xml:space="preserve"> </w:t>
            </w:r>
            <w:r w:rsidRPr="00340393">
              <w:t>Избрание счетной комиссии</w:t>
            </w:r>
            <w:r>
              <w:rPr>
                <w:b/>
              </w:rPr>
              <w:t xml:space="preserve">      </w:t>
            </w:r>
          </w:p>
          <w:p w:rsidR="00BD3F92" w:rsidRDefault="00BD3F92" w:rsidP="000A2CB1">
            <w:r>
              <w:t>Результаты голосования:</w:t>
            </w:r>
          </w:p>
          <w:p w:rsidR="00BD3F92" w:rsidRDefault="00BD3F92" w:rsidP="000A2CB1">
            <w:r>
              <w:t>1. По кандидатуре – Иванов Василий Васильевич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 w:rsidR="0062653F">
              <w:t>50930</w:t>
            </w:r>
            <w:r>
              <w:tab/>
              <w:t xml:space="preserve">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r>
              <w:t xml:space="preserve">2. По кандидатуре – </w:t>
            </w:r>
            <w:proofErr w:type="spellStart"/>
            <w:r>
              <w:t>Тополиди</w:t>
            </w:r>
            <w:proofErr w:type="spellEnd"/>
            <w:r>
              <w:t xml:space="preserve"> Дмитрий Иванович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 </w:t>
            </w:r>
            <w:r w:rsidR="0062653F">
              <w:t>50930</w:t>
            </w:r>
            <w:r>
              <w:tab/>
              <w:t xml:space="preserve">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r>
              <w:t>3. По кандидатуре – Варина Наталья Викторовна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 </w:t>
            </w:r>
            <w:r w:rsidR="0062653F">
              <w:t>50930</w:t>
            </w:r>
            <w:r>
              <w:tab/>
              <w:t xml:space="preserve">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pPr>
              <w:rPr>
                <w:b/>
              </w:rPr>
            </w:pPr>
          </w:p>
          <w:p w:rsidR="00BD3F92" w:rsidRDefault="00BD3F92" w:rsidP="000A2CB1">
            <w:pPr>
              <w:ind w:left="360"/>
              <w:jc w:val="both"/>
            </w:pPr>
            <w:r>
              <w:t xml:space="preserve">ФОРМУЛИРОВКА ВОПРОСА ДЛЯ ГОЛОСОВАНИЯ: </w:t>
            </w:r>
            <w:r>
              <w:rPr>
                <w:sz w:val="22"/>
              </w:rPr>
              <w:t xml:space="preserve"> </w:t>
            </w:r>
            <w:r>
              <w:t>Утверждение годовых отчетов, бухгалтерской отчетности, в том числе отчетов о прибылях и об убытках Общества, а также распределение прибыли (в том числе выплата дивидендов), и убытков Общества по результатам финансового года.</w:t>
            </w:r>
          </w:p>
          <w:p w:rsidR="00BD3F92" w:rsidRDefault="00BD3F92" w:rsidP="000A2CB1">
            <w:r>
              <w:t>Результаты голосования: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голосов или    100 %</w:t>
            </w:r>
          </w:p>
          <w:p w:rsidR="00BD3F92" w:rsidRDefault="00BD3F92" w:rsidP="000A2CB1">
            <w:r>
              <w:t>«ПРОТИВ»</w:t>
            </w:r>
            <w:r>
              <w:tab/>
            </w:r>
            <w:r>
              <w:tab/>
            </w:r>
            <w:r>
              <w:tab/>
              <w:t xml:space="preserve">   нет     голосов или        нет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</w:t>
            </w:r>
            <w:proofErr w:type="gramStart"/>
            <w:r>
              <w:t>нет</w:t>
            </w:r>
            <w:r>
              <w:tab/>
              <w:t xml:space="preserve">           голосов      нет</w:t>
            </w:r>
            <w:proofErr w:type="gramEnd"/>
          </w:p>
          <w:p w:rsidR="00BD3F92" w:rsidRDefault="00BD3F92" w:rsidP="000A2CB1">
            <w:r>
              <w:lastRenderedPageBreak/>
              <w:t xml:space="preserve">«НЕДЕЙСТВИТЕЛЬНЫХ»   </w:t>
            </w:r>
            <w:proofErr w:type="gramStart"/>
            <w:r>
              <w:t>нет              голосов      нет</w:t>
            </w:r>
            <w:proofErr w:type="gramEnd"/>
          </w:p>
          <w:p w:rsidR="00BD3F92" w:rsidRDefault="00BD3F92" w:rsidP="000A2CB1">
            <w:pPr>
              <w:rPr>
                <w:b/>
              </w:rPr>
            </w:pPr>
          </w:p>
          <w:p w:rsidR="00BD3F92" w:rsidRDefault="00BD3F92" w:rsidP="000A2CB1"/>
          <w:p w:rsidR="00BD3F92" w:rsidRDefault="00BD3F92" w:rsidP="000A2CB1">
            <w:pPr>
              <w:pStyle w:val="2"/>
              <w:ind w:left="0" w:right="44" w:firstLine="0"/>
              <w:jc w:val="both"/>
              <w:rPr>
                <w:sz w:val="22"/>
              </w:rPr>
            </w:pPr>
            <w:r>
              <w:rPr>
                <w:sz w:val="22"/>
              </w:rPr>
              <w:t>ФОРМУЛИРОВКА ВОПРОСА ДЛЯ ГОЛОСОВАНИЯ: Избрание членов Совета  директоров Общества.</w:t>
            </w:r>
          </w:p>
          <w:p w:rsidR="00BD3F92" w:rsidRDefault="00BD3F92" w:rsidP="000A2CB1">
            <w:pPr>
              <w:pStyle w:val="2"/>
              <w:ind w:left="0" w:right="44" w:firstLine="0"/>
              <w:jc w:val="both"/>
              <w:rPr>
                <w:sz w:val="22"/>
              </w:rPr>
            </w:pPr>
          </w:p>
          <w:p w:rsidR="00BD3F92" w:rsidRDefault="00BD3F92" w:rsidP="000A2CB1">
            <w:pPr>
              <w:pStyle w:val="2"/>
              <w:ind w:left="0" w:right="44" w:firstLine="0"/>
              <w:jc w:val="both"/>
              <w:rPr>
                <w:sz w:val="24"/>
              </w:rPr>
            </w:pPr>
            <w:r>
              <w:rPr>
                <w:sz w:val="24"/>
              </w:rPr>
              <w:t>Результаты голосования по кандидатурам (кумулятивное голосование)</w:t>
            </w:r>
          </w:p>
          <w:p w:rsidR="00BD3F92" w:rsidRDefault="00BD3F92" w:rsidP="000A2CB1"/>
          <w:p w:rsidR="00BD3F92" w:rsidRDefault="00BD3F92" w:rsidP="000A2CB1">
            <w:r>
              <w:t>1. По кандидатуре – Воробьева Сергея Алексеевича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        голосов или  14,3 %</w:t>
            </w:r>
          </w:p>
          <w:p w:rsidR="00BD3F92" w:rsidRDefault="00BD3F92" w:rsidP="000A2CB1"/>
          <w:p w:rsidR="00BD3F92" w:rsidRDefault="00BD3F92" w:rsidP="000A2CB1">
            <w:r>
              <w:t xml:space="preserve">2. По кандидатуре – </w:t>
            </w:r>
            <w:proofErr w:type="spellStart"/>
            <w:r>
              <w:t>Дадыко</w:t>
            </w:r>
            <w:proofErr w:type="spellEnd"/>
            <w:r>
              <w:t xml:space="preserve"> Валентины Викторовны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ab/>
              <w:t xml:space="preserve">           голосов или  14,3  %</w:t>
            </w:r>
          </w:p>
          <w:p w:rsidR="00BD3F92" w:rsidRDefault="00BD3F92" w:rsidP="000A2CB1"/>
          <w:p w:rsidR="00BD3F92" w:rsidRDefault="00BD3F92" w:rsidP="000A2CB1">
            <w:r>
              <w:t xml:space="preserve">3. По кандидатуре – </w:t>
            </w:r>
            <w:r w:rsidR="0062653F">
              <w:t>Скворцов</w:t>
            </w:r>
            <w:r w:rsidR="00030992">
              <w:t>ой</w:t>
            </w:r>
            <w:r w:rsidR="0062653F">
              <w:t xml:space="preserve"> Анн</w:t>
            </w:r>
            <w:r w:rsidR="00030992">
              <w:t xml:space="preserve">ы </w:t>
            </w:r>
            <w:r w:rsidR="0062653F">
              <w:t xml:space="preserve"> Владимировн</w:t>
            </w:r>
            <w:r w:rsidR="00030992">
              <w:t>ы</w:t>
            </w:r>
            <w:bookmarkStart w:id="0" w:name="_GoBack"/>
            <w:bookmarkEnd w:id="0"/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</w:t>
            </w:r>
            <w:r>
              <w:tab/>
              <w:t>голосов или  14,3 %</w:t>
            </w:r>
          </w:p>
          <w:p w:rsidR="00BD3F92" w:rsidRDefault="00BD3F92" w:rsidP="000A2CB1"/>
          <w:p w:rsidR="00BD3F92" w:rsidRDefault="00BD3F92" w:rsidP="000A2CB1">
            <w:r>
              <w:t>4. По кандидатуре – Ковалева Александра Михайловича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ab/>
              <w:t xml:space="preserve">           голосов или  14,3  %</w:t>
            </w:r>
          </w:p>
          <w:p w:rsidR="00BD3F92" w:rsidRDefault="00BD3F92" w:rsidP="000A2CB1"/>
          <w:p w:rsidR="00BD3F92" w:rsidRDefault="00BD3F92" w:rsidP="000A2CB1">
            <w:r>
              <w:t>5. По кандидатуре – Михайловой Анны Григорьевны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ab/>
              <w:t xml:space="preserve">           голосов или  14,3 %</w:t>
            </w:r>
          </w:p>
          <w:p w:rsidR="00BD3F92" w:rsidRDefault="00BD3F92" w:rsidP="000A2CB1"/>
          <w:p w:rsidR="00BD3F92" w:rsidRDefault="00BD3F92" w:rsidP="000A2CB1">
            <w:r>
              <w:t xml:space="preserve">6. По кандидатуре – </w:t>
            </w:r>
            <w:proofErr w:type="gramStart"/>
            <w:r>
              <w:t>Мишина</w:t>
            </w:r>
            <w:proofErr w:type="gramEnd"/>
            <w:r>
              <w:t xml:space="preserve"> Романа Александровича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      голосов или  14,3 %</w:t>
            </w:r>
          </w:p>
          <w:p w:rsidR="00BD3F92" w:rsidRDefault="00BD3F92" w:rsidP="000A2CB1"/>
          <w:p w:rsidR="00BD3F92" w:rsidRDefault="00BD3F92" w:rsidP="000A2CB1">
            <w:r>
              <w:t xml:space="preserve">7. По кандидатуре – </w:t>
            </w:r>
            <w:proofErr w:type="spellStart"/>
            <w:r>
              <w:t>Сенцова</w:t>
            </w:r>
            <w:proofErr w:type="spellEnd"/>
            <w:r>
              <w:t xml:space="preserve"> Владимира Сергеевича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      голосов или  14,3 %</w:t>
            </w:r>
          </w:p>
          <w:p w:rsidR="00BD3F92" w:rsidRDefault="00BD3F92" w:rsidP="000A2CB1"/>
          <w:p w:rsidR="00BD3F92" w:rsidRDefault="00BD3F92" w:rsidP="000A2CB1">
            <w:r>
              <w:t>8. По кандидатуре – Филиппова Ирина Анатольевна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  <w:t xml:space="preserve">        0           голосов или  0 %</w:t>
            </w:r>
          </w:p>
          <w:p w:rsidR="00BD3F92" w:rsidRDefault="00BD3F92" w:rsidP="000A2CB1"/>
          <w:p w:rsidR="00BD3F92" w:rsidRDefault="00BD3F92" w:rsidP="000A2CB1">
            <w:r>
              <w:t xml:space="preserve"> «ПРОТИВ  ВСЕХ»</w:t>
            </w:r>
            <w:r>
              <w:tab/>
            </w:r>
            <w:r>
              <w:tab/>
              <w:t xml:space="preserve">       </w:t>
            </w:r>
            <w:r>
              <w:tab/>
              <w:t xml:space="preserve"> нет    голосов или     нет</w:t>
            </w:r>
          </w:p>
          <w:p w:rsidR="00BD3F92" w:rsidRDefault="00BD3F92" w:rsidP="000A2CB1">
            <w:r>
              <w:t>«ВОЗДЕРЖАЛСЯ  ПО  ВСЕМ»     нет    голосов или     нет</w:t>
            </w:r>
          </w:p>
          <w:p w:rsidR="00BD3F92" w:rsidRDefault="00BD3F92" w:rsidP="000A2CB1">
            <w:r>
              <w:t xml:space="preserve"> «НЕДЕЙСТВИТЕЛЬНЫХ»            нет    голосов или     нет</w:t>
            </w:r>
          </w:p>
          <w:p w:rsidR="00BD3F92" w:rsidRDefault="00BD3F92" w:rsidP="000A2CB1"/>
          <w:p w:rsidR="00BD3F92" w:rsidRDefault="00BD3F92" w:rsidP="000A2CB1">
            <w:r>
              <w:t>ФОРМУЛИРОВКА ВОПРОСА ДЛЯ ГОЛОСОВАНИЯ:</w:t>
            </w:r>
          </w:p>
          <w:p w:rsidR="00BD3F92" w:rsidRDefault="00BD3F92" w:rsidP="000A2CB1">
            <w:r>
              <w:rPr>
                <w:b/>
              </w:rPr>
              <w:t>«</w:t>
            </w:r>
            <w:r w:rsidRPr="00C45D22">
              <w:t>Избрание членов ревизионной комиссии Общества»</w:t>
            </w:r>
          </w:p>
          <w:p w:rsidR="00BD3F92" w:rsidRDefault="00BD3F92" w:rsidP="000A2CB1">
            <w:r>
              <w:t>Результаты голосования:</w:t>
            </w:r>
          </w:p>
          <w:p w:rsidR="00BD3F92" w:rsidRDefault="00BD3F92" w:rsidP="000A2CB1">
            <w:r>
              <w:t>1. По кандидатуре – Вахнина Наталья Александровна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</w:t>
            </w:r>
            <w:r w:rsidR="0062653F">
              <w:t>50930</w:t>
            </w:r>
            <w:r>
              <w:t xml:space="preserve"> 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              голосов или     нет    %</w:t>
            </w:r>
          </w:p>
          <w:p w:rsidR="00BD3F92" w:rsidRDefault="00BD3F92" w:rsidP="000A2CB1">
            <w:r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r>
              <w:t xml:space="preserve">2. По кандидатуре – </w:t>
            </w:r>
            <w:proofErr w:type="spellStart"/>
            <w:r>
              <w:t>Тилинина</w:t>
            </w:r>
            <w:proofErr w:type="spellEnd"/>
            <w:r>
              <w:t xml:space="preserve"> Валентина Васильевна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</w:t>
            </w:r>
            <w:r w:rsidR="0062653F">
              <w:t>50930</w:t>
            </w:r>
            <w:r>
              <w:t xml:space="preserve">     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              голосов или     нет    %</w:t>
            </w:r>
          </w:p>
          <w:p w:rsidR="00BD3F92" w:rsidRDefault="00BD3F92" w:rsidP="000A2CB1">
            <w:r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r>
              <w:t xml:space="preserve">3. По кандидатуре – </w:t>
            </w:r>
            <w:proofErr w:type="spellStart"/>
            <w:r>
              <w:t>Чекрыжова</w:t>
            </w:r>
            <w:proofErr w:type="spellEnd"/>
            <w:r>
              <w:t xml:space="preserve"> Ирина  Григорьевна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</w:t>
            </w:r>
            <w:r w:rsidR="0062653F">
              <w:t>50930</w:t>
            </w:r>
            <w:r>
              <w:t xml:space="preserve">               голосов или   100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              голосов или     нет    %</w:t>
            </w:r>
          </w:p>
          <w:p w:rsidR="00BD3F92" w:rsidRDefault="00BD3F92" w:rsidP="000A2CB1">
            <w:r>
              <w:lastRenderedPageBreak/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r>
              <w:t>4. По кандидатуре – Дорошина Екатерина Александровна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  <w:t xml:space="preserve">                            0                голосов или      0      %</w:t>
            </w:r>
          </w:p>
          <w:p w:rsidR="00BD3F92" w:rsidRDefault="00BD3F92" w:rsidP="000A2CB1">
            <w:r>
              <w:t xml:space="preserve"> «ПРОТИВ»</w:t>
            </w:r>
            <w:r>
              <w:tab/>
              <w:t xml:space="preserve">        </w:t>
            </w:r>
            <w:r>
              <w:tab/>
              <w:t xml:space="preserve">              нет              голосов или     нет    %</w:t>
            </w:r>
          </w:p>
          <w:p w:rsidR="00BD3F92" w:rsidRDefault="00BD3F92" w:rsidP="000A2CB1">
            <w:r>
              <w:t xml:space="preserve"> «ВОЗДЕРЖАЛСЯ»</w:t>
            </w:r>
            <w:r>
              <w:tab/>
              <w:t xml:space="preserve">              нет</w:t>
            </w:r>
            <w:r>
              <w:tab/>
              <w:t xml:space="preserve">           голосов или     нет</w:t>
            </w:r>
          </w:p>
          <w:p w:rsidR="00BD3F92" w:rsidRDefault="00BD3F92" w:rsidP="000A2CB1">
            <w:r>
              <w:t>«НЕДЕЙСТВИТЕЛЬНЫХ»   нет              голосов или     нет</w:t>
            </w:r>
          </w:p>
          <w:p w:rsidR="00BD3F92" w:rsidRDefault="00BD3F92" w:rsidP="000A2CB1">
            <w:pPr>
              <w:rPr>
                <w:b/>
              </w:rPr>
            </w:pPr>
          </w:p>
          <w:p w:rsidR="00BD3F92" w:rsidRDefault="00BD3F92" w:rsidP="000A2CB1">
            <w:r>
              <w:t>ФОРМУЛИРОВКА ВОПРОСА ДЛЯ ГОЛОСОВАНИЯ:</w:t>
            </w:r>
          </w:p>
          <w:p w:rsidR="00BD3F92" w:rsidRDefault="00BD3F92" w:rsidP="000A2CB1">
            <w:r w:rsidRPr="00C45D22">
              <w:t>«Утверждение аудитора Общества»</w:t>
            </w:r>
          </w:p>
          <w:p w:rsidR="00BD3F92" w:rsidRDefault="00BD3F92" w:rsidP="000A2CB1">
            <w:r>
              <w:t>Результаты голосования:</w:t>
            </w:r>
          </w:p>
          <w:p w:rsidR="00BD3F92" w:rsidRDefault="00BD3F92" w:rsidP="000A2CB1">
            <w:pPr>
              <w:rPr>
                <w:b/>
              </w:rPr>
            </w:pPr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       </w:t>
            </w:r>
            <w:r>
              <w:rPr>
                <w:b/>
              </w:rPr>
              <w:t xml:space="preserve"> </w:t>
            </w:r>
            <w:r>
              <w:rPr>
                <w:bCs/>
              </w:rPr>
              <w:t>голосов   100%</w:t>
            </w:r>
          </w:p>
          <w:p w:rsidR="00BD3F92" w:rsidRDefault="00BD3F92" w:rsidP="000A2CB1">
            <w:pPr>
              <w:rPr>
                <w:bCs/>
              </w:rPr>
            </w:pPr>
            <w:r>
              <w:t>«ПРОТИВ»</w:t>
            </w:r>
            <w:r>
              <w:tab/>
            </w:r>
            <w:r>
              <w:tab/>
            </w:r>
            <w:r>
              <w:tab/>
              <w:t xml:space="preserve">  </w:t>
            </w:r>
            <w:proofErr w:type="gramStart"/>
            <w:r>
              <w:t xml:space="preserve">нет              </w:t>
            </w:r>
            <w:r>
              <w:rPr>
                <w:b/>
              </w:rPr>
              <w:t xml:space="preserve"> </w:t>
            </w:r>
            <w:r>
              <w:rPr>
                <w:bCs/>
              </w:rPr>
              <w:t>голосов     нет</w:t>
            </w:r>
            <w:proofErr w:type="gramEnd"/>
            <w:r>
              <w:rPr>
                <w:bCs/>
              </w:rPr>
              <w:t xml:space="preserve">      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</w:t>
            </w:r>
            <w:proofErr w:type="gramStart"/>
            <w:r>
              <w:t>нет</w:t>
            </w:r>
            <w:r>
              <w:tab/>
              <w:t xml:space="preserve">           голосов     нет</w:t>
            </w:r>
            <w:proofErr w:type="gramEnd"/>
          </w:p>
          <w:p w:rsidR="00BD3F92" w:rsidRDefault="00BD3F92" w:rsidP="000A2CB1">
            <w:r>
              <w:t xml:space="preserve">«НЕДЕЙСТВИТЕЛЬНЫХ»   </w:t>
            </w:r>
            <w:proofErr w:type="gramStart"/>
            <w:r>
              <w:t>нет              голосов     нет</w:t>
            </w:r>
            <w:proofErr w:type="gramEnd"/>
          </w:p>
          <w:p w:rsidR="00BD3F92" w:rsidRDefault="00BD3F92" w:rsidP="000A2CB1"/>
          <w:p w:rsidR="00BD3F92" w:rsidRDefault="00BD3F92" w:rsidP="000A2CB1">
            <w:pPr>
              <w:ind w:left="360"/>
              <w:jc w:val="both"/>
            </w:pPr>
            <w:r>
              <w:t xml:space="preserve">ФОРМУЛИРОВКА ВОПРОСА ДЛЯ ГОЛОСОВАНИЯ: </w:t>
            </w:r>
            <w:r>
              <w:rPr>
                <w:sz w:val="22"/>
              </w:rPr>
              <w:t xml:space="preserve"> </w:t>
            </w:r>
            <w:r>
              <w:t>Одобрение крупной сделки.</w:t>
            </w:r>
          </w:p>
          <w:p w:rsidR="00BD3F92" w:rsidRDefault="00BD3F92" w:rsidP="000A2CB1">
            <w:r>
              <w:t>Результаты голосования:</w:t>
            </w:r>
          </w:p>
          <w:p w:rsidR="00BD3F92" w:rsidRDefault="00BD3F92" w:rsidP="000A2CB1">
            <w:r>
              <w:t>«ЗА»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62653F">
              <w:t>50930</w:t>
            </w:r>
            <w:r>
              <w:t xml:space="preserve">   голосов или    100 %</w:t>
            </w:r>
          </w:p>
          <w:p w:rsidR="00BD3F92" w:rsidRDefault="00BD3F92" w:rsidP="000A2CB1">
            <w:r>
              <w:t>«ПРОТИВ»</w:t>
            </w:r>
            <w:r>
              <w:tab/>
            </w:r>
            <w:r>
              <w:tab/>
            </w:r>
            <w:r>
              <w:tab/>
              <w:t xml:space="preserve">   нет     голосов или        нет</w:t>
            </w:r>
          </w:p>
          <w:p w:rsidR="00BD3F92" w:rsidRDefault="00BD3F92" w:rsidP="000A2CB1">
            <w:r>
              <w:t>«ВОЗДЕРЖАЛСЯ»</w:t>
            </w:r>
            <w:r>
              <w:tab/>
              <w:t xml:space="preserve">              </w:t>
            </w:r>
            <w:proofErr w:type="gramStart"/>
            <w:r>
              <w:t>нет</w:t>
            </w:r>
            <w:r>
              <w:tab/>
              <w:t xml:space="preserve">           голосов      нет</w:t>
            </w:r>
            <w:proofErr w:type="gramEnd"/>
          </w:p>
          <w:p w:rsidR="00BD3F92" w:rsidRDefault="00BD3F92" w:rsidP="000A2CB1">
            <w:r>
              <w:t xml:space="preserve">«НЕДЕЙСТВИТЕЛЬНЫХ»   </w:t>
            </w:r>
            <w:proofErr w:type="gramStart"/>
            <w:r>
              <w:t>нет              голосов      нет</w:t>
            </w:r>
            <w:proofErr w:type="gramEnd"/>
          </w:p>
          <w:p w:rsidR="00BD3F92" w:rsidRPr="00C45D22" w:rsidRDefault="00BD3F92" w:rsidP="000A2CB1"/>
          <w:p w:rsidR="00BD3F92" w:rsidRDefault="00BD3F92" w:rsidP="000A2CB1">
            <w:r>
              <w:t xml:space="preserve">2.5. Формулировки решений, принятых общим собранием: </w:t>
            </w:r>
          </w:p>
          <w:p w:rsidR="00BD3F92" w:rsidRPr="00340393" w:rsidRDefault="00BD3F92" w:rsidP="000A2CB1">
            <w:pPr>
              <w:rPr>
                <w:b/>
              </w:rPr>
            </w:pPr>
            <w:r>
              <w:t xml:space="preserve">1. </w:t>
            </w:r>
            <w:r>
              <w:rPr>
                <w:sz w:val="22"/>
              </w:rPr>
              <w:t>ПРИНЯТОЕ РЕШЕНИЕ</w:t>
            </w:r>
            <w:r>
              <w:t xml:space="preserve">: </w:t>
            </w:r>
            <w:r w:rsidRPr="00340393">
              <w:rPr>
                <w:b/>
              </w:rPr>
              <w:t xml:space="preserve">Избрать счетную комиссию ОАО </w:t>
            </w:r>
            <w:proofErr w:type="spellStart"/>
            <w:r w:rsidRPr="00340393">
              <w:rPr>
                <w:b/>
              </w:rPr>
              <w:t>Племзавод</w:t>
            </w:r>
            <w:proofErr w:type="spellEnd"/>
            <w:r w:rsidRPr="00340393">
              <w:rPr>
                <w:b/>
              </w:rPr>
              <w:t xml:space="preserve"> им. В.Н. Цветкова в количестве 3 человек:</w:t>
            </w:r>
          </w:p>
          <w:p w:rsidR="00BD3F92" w:rsidRPr="00340393" w:rsidRDefault="00BD3F92" w:rsidP="000A2CB1">
            <w:pPr>
              <w:rPr>
                <w:b/>
              </w:rPr>
            </w:pPr>
            <w:r w:rsidRPr="00340393">
              <w:rPr>
                <w:b/>
              </w:rPr>
              <w:t>1. Иванов Василий Васильевич</w:t>
            </w:r>
          </w:p>
          <w:p w:rsidR="00BD3F92" w:rsidRPr="00340393" w:rsidRDefault="00BD3F92" w:rsidP="000A2CB1">
            <w:pPr>
              <w:rPr>
                <w:b/>
              </w:rPr>
            </w:pPr>
            <w:r w:rsidRPr="00340393">
              <w:rPr>
                <w:b/>
              </w:rPr>
              <w:t xml:space="preserve">2. </w:t>
            </w:r>
            <w:proofErr w:type="spellStart"/>
            <w:r w:rsidRPr="00340393">
              <w:rPr>
                <w:b/>
              </w:rPr>
              <w:t>Тополиди</w:t>
            </w:r>
            <w:proofErr w:type="spellEnd"/>
            <w:r w:rsidRPr="00340393">
              <w:rPr>
                <w:b/>
              </w:rPr>
              <w:t xml:space="preserve"> Дмитрий Иванович</w:t>
            </w:r>
          </w:p>
          <w:p w:rsidR="00BD3F92" w:rsidRPr="00340393" w:rsidRDefault="00BD3F92" w:rsidP="000A2CB1">
            <w:pPr>
              <w:rPr>
                <w:b/>
              </w:rPr>
            </w:pPr>
            <w:r w:rsidRPr="00340393">
              <w:rPr>
                <w:b/>
              </w:rPr>
              <w:t>3.Варина Наталья Викторовна</w:t>
            </w:r>
          </w:p>
          <w:p w:rsidR="00BD3F92" w:rsidRDefault="00BD3F92" w:rsidP="000A2CB1"/>
          <w:p w:rsidR="00BD3F92" w:rsidRDefault="00BD3F92" w:rsidP="000A2CB1">
            <w:pPr>
              <w:jc w:val="both"/>
              <w:rPr>
                <w:b/>
                <w:bCs/>
                <w:sz w:val="22"/>
              </w:rPr>
            </w:pPr>
            <w:r>
              <w:t xml:space="preserve">2. </w:t>
            </w:r>
            <w:r>
              <w:rPr>
                <w:sz w:val="22"/>
              </w:rPr>
              <w:t>ПРИНЯТОЕ РЕШЕНИЕ</w:t>
            </w:r>
            <w:r>
              <w:t xml:space="preserve">: </w:t>
            </w:r>
            <w:r>
              <w:rPr>
                <w:b/>
                <w:bCs/>
                <w:sz w:val="22"/>
              </w:rPr>
              <w:t>Утвердить годовой отчет за 201</w:t>
            </w:r>
            <w:r w:rsidR="0062653F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 xml:space="preserve"> год, годовую бухгалтерскую отчетность, в том числе отчет о прибылях и убыт</w:t>
            </w:r>
            <w:r w:rsidR="0062653F">
              <w:rPr>
                <w:b/>
                <w:bCs/>
                <w:sz w:val="22"/>
              </w:rPr>
              <w:t>ках Общества по результатам 2011</w:t>
            </w:r>
            <w:r>
              <w:rPr>
                <w:b/>
                <w:bCs/>
                <w:sz w:val="22"/>
              </w:rPr>
              <w:t xml:space="preserve"> финансового года. Утвердить распределение прибыли (убытков) Общества за 201</w:t>
            </w:r>
            <w:r w:rsidR="0062653F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 xml:space="preserve"> год. Дивиденды по итогам 201</w:t>
            </w:r>
            <w:r w:rsidR="0062653F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 xml:space="preserve"> года не выплачивать.</w:t>
            </w:r>
          </w:p>
          <w:p w:rsidR="00BD3F92" w:rsidRDefault="00BD3F92" w:rsidP="000A2CB1">
            <w:pPr>
              <w:rPr>
                <w:b/>
                <w:bCs/>
              </w:rPr>
            </w:pPr>
          </w:p>
          <w:p w:rsidR="00BD3F92" w:rsidRDefault="00BD3F92" w:rsidP="000A2CB1">
            <w:pPr>
              <w:rPr>
                <w:b/>
              </w:rPr>
            </w:pPr>
            <w:r>
              <w:rPr>
                <w:sz w:val="22"/>
              </w:rPr>
              <w:t>3. ПРИНЯТОЕ РЕШЕНИЕ:</w:t>
            </w:r>
            <w:r>
              <w:t xml:space="preserve"> </w:t>
            </w:r>
            <w:r>
              <w:rPr>
                <w:b/>
              </w:rPr>
              <w:t>Избрать членами Совета директоров ОАО «</w:t>
            </w:r>
            <w:proofErr w:type="spellStart"/>
            <w:r>
              <w:rPr>
                <w:b/>
              </w:rPr>
              <w:t>Племзавод</w:t>
            </w:r>
            <w:proofErr w:type="spellEnd"/>
            <w:r>
              <w:rPr>
                <w:b/>
              </w:rPr>
              <w:t xml:space="preserve"> им. В.Н. Цветкова»:</w:t>
            </w:r>
          </w:p>
          <w:tbl>
            <w:tblPr>
              <w:tblW w:w="9356" w:type="dxa"/>
              <w:tblInd w:w="108" w:type="dxa"/>
              <w:tblLook w:val="0000" w:firstRow="0" w:lastRow="0" w:firstColumn="0" w:lastColumn="0" w:noHBand="0" w:noVBand="0"/>
            </w:tblPr>
            <w:tblGrid>
              <w:gridCol w:w="9356"/>
            </w:tblGrid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1. Воробьев Сергей Алексеевич.</w:t>
                  </w:r>
                </w:p>
              </w:tc>
            </w:tr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2. </w:t>
                  </w:r>
                  <w:proofErr w:type="spellStart"/>
                  <w:r>
                    <w:rPr>
                      <w:b/>
                      <w:bCs/>
                      <w:szCs w:val="22"/>
                    </w:rPr>
                    <w:t>Дадыко</w:t>
                  </w:r>
                  <w:proofErr w:type="spellEnd"/>
                  <w:r>
                    <w:rPr>
                      <w:b/>
                      <w:bCs/>
                      <w:szCs w:val="22"/>
                    </w:rPr>
                    <w:t xml:space="preserve"> Валентина Викторовна. </w:t>
                  </w:r>
                </w:p>
              </w:tc>
            </w:tr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62653F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3. </w:t>
                  </w:r>
                  <w:r w:rsidR="0062653F">
                    <w:rPr>
                      <w:b/>
                      <w:bCs/>
                      <w:szCs w:val="22"/>
                    </w:rPr>
                    <w:t>Скворцова Анна Владимировна</w:t>
                  </w:r>
                  <w:r>
                    <w:rPr>
                      <w:b/>
                      <w:bCs/>
                      <w:szCs w:val="22"/>
                    </w:rPr>
                    <w:t>.</w:t>
                  </w:r>
                </w:p>
              </w:tc>
            </w:tr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4. Ковалев Александр Михайлович.</w:t>
                  </w:r>
                </w:p>
              </w:tc>
            </w:tr>
            <w:tr w:rsidR="00BD3F92" w:rsidTr="000A2CB1">
              <w:trPr>
                <w:cantSplit/>
                <w:trHeight w:val="271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pStyle w:val="3"/>
                  </w:pPr>
                  <w:r>
                    <w:t>5. Михайлова Анна Григорьевна</w:t>
                  </w:r>
                </w:p>
              </w:tc>
            </w:tr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>6. Мишин Роман Александрович.</w:t>
                  </w:r>
                </w:p>
              </w:tc>
            </w:tr>
            <w:tr w:rsidR="00BD3F92" w:rsidTr="000A2CB1">
              <w:trPr>
                <w:cantSplit/>
                <w:trHeight w:val="266"/>
              </w:trPr>
              <w:tc>
                <w:tcPr>
                  <w:tcW w:w="93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3F92" w:rsidRDefault="00BD3F92" w:rsidP="000A2CB1">
                  <w:pPr>
                    <w:tabs>
                      <w:tab w:val="left" w:pos="720"/>
                    </w:tabs>
                    <w:ind w:left="1026"/>
                    <w:rPr>
                      <w:b/>
                      <w:bCs/>
                      <w:szCs w:val="22"/>
                    </w:rPr>
                  </w:pPr>
                  <w:r>
                    <w:rPr>
                      <w:b/>
                      <w:bCs/>
                      <w:szCs w:val="22"/>
                    </w:rPr>
                    <w:t xml:space="preserve">7. </w:t>
                  </w:r>
                  <w:proofErr w:type="spellStart"/>
                  <w:r>
                    <w:rPr>
                      <w:b/>
                      <w:bCs/>
                      <w:szCs w:val="22"/>
                    </w:rPr>
                    <w:t>Сенцов</w:t>
                  </w:r>
                  <w:proofErr w:type="spellEnd"/>
                  <w:r>
                    <w:rPr>
                      <w:b/>
                      <w:bCs/>
                      <w:szCs w:val="22"/>
                    </w:rPr>
                    <w:t xml:space="preserve"> Владимир Сергеевич</w:t>
                  </w:r>
                </w:p>
              </w:tc>
            </w:tr>
          </w:tbl>
          <w:p w:rsidR="00BD3F92" w:rsidRDefault="00BD3F92" w:rsidP="000A2CB1">
            <w:pPr>
              <w:rPr>
                <w:b/>
                <w:bCs/>
              </w:rPr>
            </w:pPr>
            <w:r>
              <w:t xml:space="preserve">4. ПРИНЯТОЕ РЕШЕНИЕ: </w:t>
            </w:r>
            <w:r>
              <w:rPr>
                <w:b/>
                <w:bCs/>
              </w:rPr>
              <w:t xml:space="preserve">Избрать ревизионную комиссию ОАО </w:t>
            </w:r>
            <w:proofErr w:type="spellStart"/>
            <w:r>
              <w:rPr>
                <w:b/>
                <w:bCs/>
              </w:rPr>
              <w:t>Племзавод</w:t>
            </w:r>
            <w:proofErr w:type="spellEnd"/>
            <w:r>
              <w:rPr>
                <w:b/>
                <w:bCs/>
              </w:rPr>
              <w:t xml:space="preserve"> им. В.Н. Цветкова в следующем составе:</w:t>
            </w:r>
          </w:p>
          <w:p w:rsidR="00BD3F92" w:rsidRDefault="00BD3F92" w:rsidP="000A2CB1">
            <w:pPr>
              <w:rPr>
                <w:b/>
                <w:bCs/>
              </w:rPr>
            </w:pPr>
            <w:r>
              <w:rPr>
                <w:b/>
                <w:bCs/>
              </w:rPr>
              <w:t>1. Вахнина Наталья Александровна</w:t>
            </w:r>
          </w:p>
          <w:p w:rsidR="00BD3F92" w:rsidRDefault="00BD3F92" w:rsidP="000A2CB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proofErr w:type="spellStart"/>
            <w:r>
              <w:rPr>
                <w:b/>
                <w:bCs/>
              </w:rPr>
              <w:t>Тилинина</w:t>
            </w:r>
            <w:proofErr w:type="spellEnd"/>
            <w:r>
              <w:rPr>
                <w:b/>
                <w:bCs/>
              </w:rPr>
              <w:t xml:space="preserve"> Валентина Васильевна</w:t>
            </w:r>
          </w:p>
          <w:p w:rsidR="00BD3F92" w:rsidRDefault="00BD3F92" w:rsidP="000A2CB1">
            <w:pPr>
              <w:rPr>
                <w:b/>
                <w:bCs/>
              </w:rPr>
            </w:pPr>
            <w:r>
              <w:rPr>
                <w:b/>
                <w:bCs/>
              </w:rPr>
              <w:t>3.Чекрыжова Ирина Григорьевна</w:t>
            </w:r>
          </w:p>
          <w:p w:rsidR="00BD3F92" w:rsidRDefault="00BD3F92" w:rsidP="000A2CB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t>5. ПРИНЯТОЕ РЕШЕНИЕ:</w:t>
            </w:r>
            <w:r>
              <w:rPr>
                <w:sz w:val="22"/>
              </w:rPr>
              <w:t xml:space="preserve"> </w:t>
            </w:r>
            <w:r>
              <w:rPr>
                <w:b/>
                <w:bCs/>
              </w:rPr>
              <w:t>Утвердить в качестве аудитора Общества на 201</w:t>
            </w:r>
            <w:r w:rsidR="0062653F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 – </w:t>
            </w:r>
            <w:r>
              <w:rPr>
                <w:b/>
                <w:bCs/>
                <w:sz w:val="22"/>
                <w:szCs w:val="22"/>
              </w:rPr>
              <w:t>ООО АФ «Аудито</w:t>
            </w:r>
            <w:proofErr w:type="gramStart"/>
            <w:r>
              <w:rPr>
                <w:b/>
                <w:bCs/>
                <w:sz w:val="22"/>
                <w:szCs w:val="22"/>
              </w:rPr>
              <w:t>р-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Сервис-К».</w:t>
            </w:r>
          </w:p>
          <w:p w:rsidR="00BD3F92" w:rsidRPr="00F80783" w:rsidRDefault="00BD3F92" w:rsidP="000A2CB1">
            <w:pPr>
              <w:tabs>
                <w:tab w:val="left" w:pos="2667"/>
              </w:tabs>
              <w:jc w:val="both"/>
              <w:rPr>
                <w:b/>
                <w:color w:val="800000"/>
                <w:u w:val="single"/>
              </w:rPr>
            </w:pPr>
          </w:p>
          <w:p w:rsidR="00BD3F92" w:rsidRDefault="00BD3F92" w:rsidP="000A2CB1">
            <w:pPr>
              <w:jc w:val="both"/>
              <w:rPr>
                <w:b/>
                <w:bCs/>
              </w:rPr>
            </w:pPr>
          </w:p>
          <w:p w:rsidR="00BD3F92" w:rsidRDefault="00BD3F92" w:rsidP="000A2CB1">
            <w:r>
              <w:rPr>
                <w:sz w:val="22"/>
              </w:rPr>
              <w:lastRenderedPageBreak/>
              <w:t>2.6. Дата составления протокола 25.06.201</w:t>
            </w:r>
            <w:r w:rsidR="0062653F">
              <w:rPr>
                <w:sz w:val="22"/>
              </w:rPr>
              <w:t>2</w:t>
            </w:r>
            <w:r>
              <w:rPr>
                <w:sz w:val="22"/>
              </w:rPr>
              <w:t xml:space="preserve"> года.</w:t>
            </w:r>
          </w:p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</w:p>
        </w:tc>
      </w:tr>
      <w:tr w:rsidR="00BD3F92" w:rsidTr="000A2CB1">
        <w:tc>
          <w:tcPr>
            <w:tcW w:w="9570" w:type="dxa"/>
          </w:tcPr>
          <w:p w:rsidR="00BD3F92" w:rsidRDefault="00BD3F92" w:rsidP="000A2CB1">
            <w:pPr>
              <w:jc w:val="both"/>
            </w:pPr>
          </w:p>
        </w:tc>
      </w:tr>
    </w:tbl>
    <w:p w:rsidR="00BD3F92" w:rsidRDefault="00BD3F92" w:rsidP="00BD3F92">
      <w:pPr>
        <w:pStyle w:val="ConsNormal"/>
        <w:widowControl/>
        <w:ind w:right="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BD3F92" w:rsidTr="000A2CB1">
        <w:tc>
          <w:tcPr>
            <w:tcW w:w="9570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  <w:r>
              <w:t>3. Подпись</w:t>
            </w:r>
          </w:p>
        </w:tc>
      </w:tr>
      <w:tr w:rsidR="00BD3F92" w:rsidTr="000A2CB1">
        <w:tc>
          <w:tcPr>
            <w:tcW w:w="9570" w:type="dxa"/>
          </w:tcPr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  <w:r>
              <w:t xml:space="preserve">3.1. Генеральный директор                                            </w:t>
            </w:r>
            <w:proofErr w:type="spellStart"/>
            <w:r>
              <w:t>Сенцов</w:t>
            </w:r>
            <w:proofErr w:type="spellEnd"/>
            <w:r>
              <w:t xml:space="preserve"> В.С.</w:t>
            </w:r>
          </w:p>
          <w:p w:rsidR="00BD3F92" w:rsidRDefault="00BD3F92" w:rsidP="000A2CB1">
            <w:pPr>
              <w:pStyle w:val="ConsNormal"/>
              <w:widowControl/>
              <w:ind w:right="0" w:firstLine="0"/>
              <w:jc w:val="center"/>
            </w:pPr>
          </w:p>
          <w:p w:rsidR="00BD3F92" w:rsidRDefault="00BD3F92" w:rsidP="0062653F">
            <w:pPr>
              <w:pStyle w:val="ConsNormal"/>
              <w:widowControl/>
              <w:ind w:right="0" w:firstLine="0"/>
              <w:jc w:val="center"/>
            </w:pPr>
            <w:r>
              <w:t>3.2. Дата  25 июня 201</w:t>
            </w:r>
            <w:r w:rsidR="0062653F">
              <w:t>2</w:t>
            </w:r>
            <w:r>
              <w:t xml:space="preserve"> года.                                                      М.П.</w:t>
            </w:r>
          </w:p>
        </w:tc>
      </w:tr>
    </w:tbl>
    <w:p w:rsidR="00BD3F92" w:rsidRDefault="00BD3F92" w:rsidP="00BD3F92">
      <w:pPr>
        <w:pStyle w:val="ConsNormal"/>
        <w:widowControl/>
        <w:ind w:right="0" w:firstLine="0"/>
        <w:jc w:val="center"/>
      </w:pPr>
    </w:p>
    <w:p w:rsidR="00B606F2" w:rsidRDefault="00B606F2"/>
    <w:sectPr w:rsidR="00B60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92"/>
    <w:rsid w:val="00030992"/>
    <w:rsid w:val="0062653F"/>
    <w:rsid w:val="006E1120"/>
    <w:rsid w:val="00B606F2"/>
    <w:rsid w:val="00B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D3F92"/>
    <w:pPr>
      <w:keepNext/>
      <w:tabs>
        <w:tab w:val="left" w:pos="720"/>
      </w:tabs>
      <w:overflowPunct w:val="0"/>
      <w:autoSpaceDE w:val="0"/>
      <w:autoSpaceDN w:val="0"/>
      <w:adjustRightInd w:val="0"/>
      <w:ind w:left="1026"/>
      <w:jc w:val="both"/>
      <w:textAlignment w:val="baseline"/>
      <w:outlineLvl w:val="2"/>
    </w:pPr>
    <w:rPr>
      <w:rFonts w:ascii="Baltica" w:hAnsi="Baltica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F92"/>
    <w:rPr>
      <w:rFonts w:ascii="Baltica" w:eastAsia="Times New Roman" w:hAnsi="Baltica" w:cs="Times New Roman"/>
      <w:b/>
      <w:bCs/>
      <w:sz w:val="24"/>
      <w:lang w:eastAsia="ru-RU"/>
    </w:rPr>
  </w:style>
  <w:style w:type="paragraph" w:customStyle="1" w:styleId="ConsNonformat">
    <w:name w:val="ConsNonformat"/>
    <w:rsid w:val="00BD3F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D3F9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BD3F92"/>
    <w:pPr>
      <w:ind w:left="566" w:hanging="283"/>
    </w:pPr>
    <w:rPr>
      <w:sz w:val="20"/>
      <w:szCs w:val="20"/>
    </w:rPr>
  </w:style>
  <w:style w:type="paragraph" w:customStyle="1" w:styleId="121">
    <w:name w:val="Знак1 Знак Знак Знак2 Знак Знак Знак Знак Знак Знак Знак Знак Знак1 Знак Знак Знак Знак Знак Знак"/>
    <w:basedOn w:val="a"/>
    <w:rsid w:val="00BD3F9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D3F92"/>
    <w:pPr>
      <w:keepNext/>
      <w:tabs>
        <w:tab w:val="left" w:pos="720"/>
      </w:tabs>
      <w:overflowPunct w:val="0"/>
      <w:autoSpaceDE w:val="0"/>
      <w:autoSpaceDN w:val="0"/>
      <w:adjustRightInd w:val="0"/>
      <w:ind w:left="1026"/>
      <w:jc w:val="both"/>
      <w:textAlignment w:val="baseline"/>
      <w:outlineLvl w:val="2"/>
    </w:pPr>
    <w:rPr>
      <w:rFonts w:ascii="Baltica" w:hAnsi="Baltica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D3F92"/>
    <w:rPr>
      <w:rFonts w:ascii="Baltica" w:eastAsia="Times New Roman" w:hAnsi="Baltica" w:cs="Times New Roman"/>
      <w:b/>
      <w:bCs/>
      <w:sz w:val="24"/>
      <w:lang w:eastAsia="ru-RU"/>
    </w:rPr>
  </w:style>
  <w:style w:type="paragraph" w:customStyle="1" w:styleId="ConsNonformat">
    <w:name w:val="ConsNonformat"/>
    <w:rsid w:val="00BD3F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D3F9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BD3F92"/>
    <w:pPr>
      <w:ind w:left="566" w:hanging="283"/>
    </w:pPr>
    <w:rPr>
      <w:sz w:val="20"/>
      <w:szCs w:val="20"/>
    </w:rPr>
  </w:style>
  <w:style w:type="paragraph" w:customStyle="1" w:styleId="121">
    <w:name w:val="Знак1 Знак Знак Знак2 Знак Знак Знак Знак Знак Знак Знак Знак Знак1 Знак Знак Знак Знак Знак Знак"/>
    <w:basedOn w:val="a"/>
    <w:rsid w:val="00BD3F9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2012-06-25T08:17:00Z</cp:lastPrinted>
  <dcterms:created xsi:type="dcterms:W3CDTF">2012-05-26T11:10:00Z</dcterms:created>
  <dcterms:modified xsi:type="dcterms:W3CDTF">2012-06-25T08:40:00Z</dcterms:modified>
</cp:coreProperties>
</file>